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C0" w:rsidRDefault="00CE3B3B" w:rsidP="00CE3B3B">
      <w:pPr>
        <w:jc w:val="center"/>
        <w:rPr>
          <w:b/>
          <w:szCs w:val="20"/>
        </w:rPr>
      </w:pPr>
      <w:r w:rsidRPr="00A6191D">
        <w:rPr>
          <w:b/>
          <w:szCs w:val="20"/>
        </w:rPr>
        <w:t xml:space="preserve">Opis projektu PPP realizowanego w </w:t>
      </w:r>
      <w:r w:rsidR="00122CD7">
        <w:rPr>
          <w:b/>
          <w:szCs w:val="20"/>
        </w:rPr>
        <w:t>Sierpcu</w:t>
      </w:r>
      <w:r w:rsidR="00853E2C" w:rsidRPr="00A6191D">
        <w:rPr>
          <w:b/>
          <w:szCs w:val="20"/>
        </w:rPr>
        <w:t xml:space="preserve"> </w:t>
      </w:r>
      <w:r w:rsidRPr="00A6191D">
        <w:rPr>
          <w:b/>
          <w:szCs w:val="20"/>
        </w:rPr>
        <w:t>–</w:t>
      </w:r>
      <w:r w:rsidR="00071A11" w:rsidRPr="00A6191D">
        <w:rPr>
          <w:b/>
          <w:szCs w:val="20"/>
        </w:rPr>
        <w:t xml:space="preserve"> </w:t>
      </w:r>
      <w:r w:rsidRPr="00A6191D">
        <w:rPr>
          <w:b/>
          <w:szCs w:val="20"/>
        </w:rPr>
        <w:t>krajow</w:t>
      </w:r>
      <w:r w:rsidR="00071A11" w:rsidRPr="00A6191D">
        <w:rPr>
          <w:b/>
          <w:szCs w:val="20"/>
        </w:rPr>
        <w:t>a</w:t>
      </w:r>
      <w:r w:rsidRPr="00A6191D">
        <w:rPr>
          <w:b/>
          <w:szCs w:val="20"/>
        </w:rPr>
        <w:t xml:space="preserve"> wizyt</w:t>
      </w:r>
      <w:r w:rsidR="00071A11" w:rsidRPr="00A6191D">
        <w:rPr>
          <w:b/>
          <w:szCs w:val="20"/>
        </w:rPr>
        <w:t>a</w:t>
      </w:r>
      <w:r w:rsidRPr="00A6191D">
        <w:rPr>
          <w:b/>
          <w:szCs w:val="20"/>
        </w:rPr>
        <w:t xml:space="preserve"> studyjn</w:t>
      </w:r>
      <w:r w:rsidR="00071A11" w:rsidRPr="00A6191D">
        <w:rPr>
          <w:b/>
          <w:szCs w:val="20"/>
        </w:rPr>
        <w:t xml:space="preserve">a </w:t>
      </w:r>
      <w:r w:rsidRPr="00A6191D">
        <w:rPr>
          <w:b/>
          <w:szCs w:val="20"/>
        </w:rPr>
        <w:t xml:space="preserve">nr </w:t>
      </w:r>
      <w:r w:rsidR="00122CD7">
        <w:rPr>
          <w:b/>
          <w:szCs w:val="20"/>
        </w:rPr>
        <w:t>9</w:t>
      </w:r>
    </w:p>
    <w:tbl>
      <w:tblPr>
        <w:tblStyle w:val="Tabela-Siatka"/>
        <w:tblW w:w="10314" w:type="dxa"/>
        <w:tblInd w:w="284" w:type="dxa"/>
        <w:tblLook w:val="04A0"/>
      </w:tblPr>
      <w:tblGrid>
        <w:gridCol w:w="1797"/>
        <w:gridCol w:w="8517"/>
      </w:tblGrid>
      <w:tr w:rsidR="00CE3B3B" w:rsidRPr="00A6191D" w:rsidTr="00506131">
        <w:tc>
          <w:tcPr>
            <w:tcW w:w="1797" w:type="dxa"/>
            <w:vAlign w:val="center"/>
          </w:tcPr>
          <w:p w:rsidR="00CE3B3B" w:rsidRPr="00A6191D" w:rsidRDefault="00CE3B3B" w:rsidP="009B496F">
            <w:pPr>
              <w:spacing w:after="0" w:line="276" w:lineRule="auto"/>
              <w:ind w:left="0"/>
              <w:jc w:val="left"/>
              <w:rPr>
                <w:b/>
                <w:sz w:val="18"/>
                <w:szCs w:val="20"/>
              </w:rPr>
            </w:pPr>
            <w:r w:rsidRPr="00A6191D">
              <w:rPr>
                <w:b/>
                <w:sz w:val="18"/>
                <w:szCs w:val="20"/>
              </w:rPr>
              <w:t>Nazwa przedsięwzięcia:</w:t>
            </w:r>
          </w:p>
        </w:tc>
        <w:tc>
          <w:tcPr>
            <w:tcW w:w="8517" w:type="dxa"/>
            <w:vAlign w:val="center"/>
          </w:tcPr>
          <w:p w:rsidR="00CE3B3B" w:rsidRPr="00A6191D" w:rsidRDefault="002433A6" w:rsidP="009B496F">
            <w:pPr>
              <w:spacing w:after="0" w:line="276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2433A6">
              <w:rPr>
                <w:b/>
                <w:sz w:val="20"/>
                <w:szCs w:val="20"/>
              </w:rPr>
              <w:t xml:space="preserve">Wybór Operatora zarządzającego Centrum Kulturalno Rekreacyjnym </w:t>
            </w:r>
            <w:r>
              <w:rPr>
                <w:b/>
                <w:sz w:val="20"/>
                <w:szCs w:val="20"/>
              </w:rPr>
              <w:br/>
            </w:r>
            <w:r w:rsidRPr="002433A6">
              <w:rPr>
                <w:b/>
                <w:sz w:val="20"/>
                <w:szCs w:val="20"/>
              </w:rPr>
              <w:t>w Muzeum Wsi Mazowieckiej w Sierpcu</w:t>
            </w:r>
          </w:p>
        </w:tc>
      </w:tr>
      <w:tr w:rsidR="00CE3B3B" w:rsidRPr="00A6191D" w:rsidTr="00B51F61">
        <w:trPr>
          <w:trHeight w:val="1018"/>
        </w:trPr>
        <w:tc>
          <w:tcPr>
            <w:tcW w:w="1797" w:type="dxa"/>
            <w:vAlign w:val="center"/>
          </w:tcPr>
          <w:p w:rsidR="00CE3B3B" w:rsidRPr="00A6191D" w:rsidRDefault="00CE3B3B" w:rsidP="009B496F">
            <w:pPr>
              <w:spacing w:after="0" w:line="276" w:lineRule="auto"/>
              <w:ind w:left="0"/>
              <w:jc w:val="left"/>
              <w:rPr>
                <w:b/>
                <w:sz w:val="18"/>
                <w:szCs w:val="20"/>
              </w:rPr>
            </w:pPr>
            <w:r w:rsidRPr="00A6191D">
              <w:rPr>
                <w:b/>
                <w:sz w:val="18"/>
                <w:szCs w:val="20"/>
              </w:rPr>
              <w:t>Przedmiot inwestycji:</w:t>
            </w:r>
          </w:p>
        </w:tc>
        <w:tc>
          <w:tcPr>
            <w:tcW w:w="8517" w:type="dxa"/>
            <w:vAlign w:val="center"/>
          </w:tcPr>
          <w:p w:rsidR="00CE3B3B" w:rsidRPr="00A6191D" w:rsidRDefault="00B51F61" w:rsidP="005469A6">
            <w:pPr>
              <w:spacing w:after="0" w:line="276" w:lineRule="auto"/>
              <w:ind w:left="0"/>
              <w:rPr>
                <w:sz w:val="20"/>
                <w:szCs w:val="20"/>
              </w:rPr>
            </w:pPr>
            <w:r w:rsidRPr="00B51F61">
              <w:rPr>
                <w:sz w:val="20"/>
              </w:rPr>
              <w:t xml:space="preserve">Przedmiotem partnerstwa publiczno-prywatnego jest wspólna realizacja przedsięwzięcia oparta na podziale zadań i ryzyk pomiędzy </w:t>
            </w:r>
            <w:proofErr w:type="spellStart"/>
            <w:r w:rsidRPr="00B51F61">
              <w:rPr>
                <w:sz w:val="20"/>
              </w:rPr>
              <w:t>Koncesjodawcą</w:t>
            </w:r>
            <w:proofErr w:type="spellEnd"/>
            <w:r w:rsidRPr="00B51F61">
              <w:rPr>
                <w:sz w:val="20"/>
              </w:rPr>
              <w:t xml:space="preserve"> (Muzeum) i Koncesjonariuszem (Operator), polegająca na świadczeniu przez Koncesjonariusza</w:t>
            </w:r>
            <w:r w:rsidR="006F04BA">
              <w:rPr>
                <w:sz w:val="20"/>
              </w:rPr>
              <w:t xml:space="preserve"> przez 15 lat</w:t>
            </w:r>
            <w:r w:rsidRPr="00B51F61">
              <w:rPr>
                <w:sz w:val="20"/>
              </w:rPr>
              <w:t xml:space="preserve"> kompleksowych usług Operatora Centrum.</w:t>
            </w:r>
          </w:p>
        </w:tc>
      </w:tr>
      <w:tr w:rsidR="00CE3B3B" w:rsidRPr="00A6191D" w:rsidTr="00B51F61">
        <w:trPr>
          <w:trHeight w:val="409"/>
        </w:trPr>
        <w:tc>
          <w:tcPr>
            <w:tcW w:w="1797" w:type="dxa"/>
            <w:vAlign w:val="center"/>
          </w:tcPr>
          <w:p w:rsidR="00CE3B3B" w:rsidRPr="00A6191D" w:rsidRDefault="00CE3B3B" w:rsidP="009B496F">
            <w:pPr>
              <w:spacing w:after="0" w:line="276" w:lineRule="auto"/>
              <w:ind w:left="0"/>
              <w:jc w:val="left"/>
              <w:rPr>
                <w:b/>
                <w:sz w:val="18"/>
                <w:szCs w:val="20"/>
              </w:rPr>
            </w:pPr>
            <w:r w:rsidRPr="00A6191D">
              <w:rPr>
                <w:b/>
                <w:sz w:val="18"/>
                <w:szCs w:val="20"/>
              </w:rPr>
              <w:t>Podmiot publiczny:</w:t>
            </w:r>
          </w:p>
        </w:tc>
        <w:tc>
          <w:tcPr>
            <w:tcW w:w="8517" w:type="dxa"/>
            <w:vAlign w:val="center"/>
          </w:tcPr>
          <w:p w:rsidR="00CE3B3B" w:rsidRPr="00A6191D" w:rsidRDefault="00B51F61" w:rsidP="009B496F">
            <w:pPr>
              <w:spacing w:after="0" w:line="276" w:lineRule="auto"/>
              <w:ind w:left="0"/>
              <w:jc w:val="left"/>
              <w:rPr>
                <w:sz w:val="20"/>
                <w:szCs w:val="20"/>
              </w:rPr>
            </w:pPr>
            <w:r w:rsidRPr="00B51F61">
              <w:rPr>
                <w:sz w:val="20"/>
                <w:szCs w:val="20"/>
              </w:rPr>
              <w:t>Muzeum Wsi Mazowieckiej w Sierpcu</w:t>
            </w:r>
          </w:p>
        </w:tc>
      </w:tr>
      <w:tr w:rsidR="00CE3B3B" w:rsidRPr="00A6191D" w:rsidTr="00B51F61">
        <w:trPr>
          <w:trHeight w:val="415"/>
        </w:trPr>
        <w:tc>
          <w:tcPr>
            <w:tcW w:w="1797" w:type="dxa"/>
            <w:vAlign w:val="center"/>
          </w:tcPr>
          <w:p w:rsidR="00CE3B3B" w:rsidRPr="00A6191D" w:rsidRDefault="00CE3B3B" w:rsidP="009B496F">
            <w:pPr>
              <w:spacing w:after="0" w:line="276" w:lineRule="auto"/>
              <w:ind w:left="0"/>
              <w:jc w:val="left"/>
              <w:rPr>
                <w:b/>
                <w:sz w:val="18"/>
                <w:szCs w:val="20"/>
              </w:rPr>
            </w:pPr>
            <w:r w:rsidRPr="00A6191D">
              <w:rPr>
                <w:b/>
                <w:sz w:val="18"/>
                <w:szCs w:val="20"/>
              </w:rPr>
              <w:t>Partner prywatny:</w:t>
            </w:r>
          </w:p>
        </w:tc>
        <w:tc>
          <w:tcPr>
            <w:tcW w:w="8517" w:type="dxa"/>
            <w:vAlign w:val="center"/>
          </w:tcPr>
          <w:p w:rsidR="00CE3B3B" w:rsidRPr="00A6191D" w:rsidRDefault="00B51F61" w:rsidP="00A6191D">
            <w:pPr>
              <w:spacing w:after="0" w:line="276" w:lineRule="auto"/>
              <w:ind w:left="0"/>
              <w:jc w:val="left"/>
              <w:rPr>
                <w:sz w:val="20"/>
                <w:szCs w:val="20"/>
              </w:rPr>
            </w:pPr>
            <w:r w:rsidRPr="00B51F61">
              <w:rPr>
                <w:sz w:val="20"/>
                <w:szCs w:val="20"/>
              </w:rPr>
              <w:t xml:space="preserve">Centrum Konferencyjno-Rekreacyjne Urszula Tomaszewska, Izabela Wierzbicka </w:t>
            </w:r>
            <w:proofErr w:type="spellStart"/>
            <w:r w:rsidRPr="00B51F61">
              <w:rPr>
                <w:sz w:val="20"/>
                <w:szCs w:val="20"/>
              </w:rPr>
              <w:t>s.c</w:t>
            </w:r>
            <w:proofErr w:type="spellEnd"/>
            <w:r w:rsidRPr="00B51F61">
              <w:rPr>
                <w:sz w:val="20"/>
                <w:szCs w:val="20"/>
              </w:rPr>
              <w:t>.</w:t>
            </w:r>
          </w:p>
        </w:tc>
      </w:tr>
      <w:tr w:rsidR="00CE3B3B" w:rsidRPr="00A6191D" w:rsidTr="00CE3B3B">
        <w:tc>
          <w:tcPr>
            <w:tcW w:w="1797" w:type="dxa"/>
            <w:vAlign w:val="center"/>
          </w:tcPr>
          <w:p w:rsidR="00CE3B3B" w:rsidRPr="00A6191D" w:rsidRDefault="00CE3B3B" w:rsidP="009B496F">
            <w:pPr>
              <w:spacing w:after="0" w:line="276" w:lineRule="auto"/>
              <w:ind w:left="0"/>
              <w:jc w:val="left"/>
              <w:rPr>
                <w:b/>
                <w:sz w:val="18"/>
                <w:szCs w:val="20"/>
              </w:rPr>
            </w:pPr>
            <w:r w:rsidRPr="00A6191D">
              <w:rPr>
                <w:b/>
                <w:sz w:val="18"/>
                <w:szCs w:val="20"/>
              </w:rPr>
              <w:t>Skrótowy opis przedsięwzięcia:</w:t>
            </w:r>
          </w:p>
        </w:tc>
        <w:tc>
          <w:tcPr>
            <w:tcW w:w="8517" w:type="dxa"/>
            <w:vAlign w:val="center"/>
          </w:tcPr>
          <w:p w:rsidR="00CE3B3B" w:rsidRPr="003D5C34" w:rsidRDefault="00CE3B3B" w:rsidP="00C31956">
            <w:pPr>
              <w:spacing w:after="0" w:line="276" w:lineRule="auto"/>
              <w:ind w:left="0"/>
              <w:rPr>
                <w:sz w:val="19"/>
                <w:szCs w:val="19"/>
              </w:rPr>
            </w:pPr>
            <w:r w:rsidRPr="003D5C34">
              <w:rPr>
                <w:sz w:val="19"/>
                <w:szCs w:val="19"/>
              </w:rPr>
              <w:t xml:space="preserve">Projekt </w:t>
            </w:r>
            <w:r w:rsidR="001A3DA5" w:rsidRPr="003D5C34">
              <w:rPr>
                <w:sz w:val="19"/>
                <w:szCs w:val="19"/>
              </w:rPr>
              <w:t xml:space="preserve">dotyczy </w:t>
            </w:r>
            <w:r w:rsidR="00685BAF" w:rsidRPr="003D5C34">
              <w:rPr>
                <w:sz w:val="19"/>
                <w:szCs w:val="19"/>
              </w:rPr>
              <w:t xml:space="preserve">obszaru </w:t>
            </w:r>
            <w:r w:rsidR="00B51F61" w:rsidRPr="003D5C34">
              <w:rPr>
                <w:sz w:val="19"/>
                <w:szCs w:val="19"/>
              </w:rPr>
              <w:t>kultury</w:t>
            </w:r>
            <w:r w:rsidRPr="003D5C34">
              <w:rPr>
                <w:sz w:val="19"/>
                <w:szCs w:val="19"/>
              </w:rPr>
              <w:t>.</w:t>
            </w:r>
            <w:r w:rsidR="00B36A02" w:rsidRPr="003D5C34">
              <w:rPr>
                <w:sz w:val="19"/>
                <w:szCs w:val="19"/>
              </w:rPr>
              <w:t xml:space="preserve"> </w:t>
            </w:r>
          </w:p>
          <w:p w:rsidR="006F04BA" w:rsidRPr="003D5C34" w:rsidRDefault="006F04BA" w:rsidP="00C31956">
            <w:pPr>
              <w:spacing w:after="0" w:line="276" w:lineRule="auto"/>
              <w:ind w:left="0"/>
              <w:rPr>
                <w:sz w:val="19"/>
                <w:szCs w:val="19"/>
              </w:rPr>
            </w:pPr>
          </w:p>
          <w:p w:rsidR="006F04BA" w:rsidRPr="003D5C34" w:rsidRDefault="006F04BA" w:rsidP="00C31956">
            <w:pPr>
              <w:spacing w:after="0" w:line="276" w:lineRule="auto"/>
              <w:ind w:left="0"/>
              <w:rPr>
                <w:sz w:val="19"/>
                <w:szCs w:val="19"/>
              </w:rPr>
            </w:pPr>
            <w:r w:rsidRPr="003D5C34">
              <w:rPr>
                <w:sz w:val="19"/>
                <w:szCs w:val="19"/>
              </w:rPr>
              <w:t xml:space="preserve">9 czerwca 2015 r. zakończono budowę Centrum kulturalno-rekreacyjnego na terenie Muzeum Wsi Mazowieckiej w Sierpcu, wybudowanego w ramach dofinansowania ze środków RPO Mazowsze na lata 2007-13. Następnie wszczęto procedurę wyboru Operatora zarządzającego obiektem przez 15 lat. </w:t>
            </w:r>
          </w:p>
          <w:p w:rsidR="006F04BA" w:rsidRPr="003D5C34" w:rsidRDefault="006F04BA" w:rsidP="00C31956">
            <w:pPr>
              <w:spacing w:after="0" w:line="276" w:lineRule="auto"/>
              <w:ind w:left="0"/>
              <w:rPr>
                <w:sz w:val="19"/>
                <w:szCs w:val="19"/>
              </w:rPr>
            </w:pPr>
          </w:p>
          <w:p w:rsidR="0019164B" w:rsidRPr="003D5C34" w:rsidRDefault="0019164B" w:rsidP="0019164B">
            <w:pPr>
              <w:spacing w:after="0" w:line="276" w:lineRule="auto"/>
              <w:ind w:left="0"/>
              <w:rPr>
                <w:sz w:val="19"/>
                <w:szCs w:val="19"/>
              </w:rPr>
            </w:pPr>
            <w:r w:rsidRPr="003D5C34">
              <w:rPr>
                <w:sz w:val="19"/>
                <w:szCs w:val="19"/>
              </w:rPr>
              <w:t>P</w:t>
            </w:r>
            <w:r w:rsidR="00B36A02" w:rsidRPr="003D5C34">
              <w:rPr>
                <w:sz w:val="19"/>
                <w:szCs w:val="19"/>
              </w:rPr>
              <w:t xml:space="preserve">odmiot publiczny </w:t>
            </w:r>
            <w:r w:rsidR="00685BAF" w:rsidRPr="003D5C34">
              <w:rPr>
                <w:sz w:val="19"/>
                <w:szCs w:val="19"/>
              </w:rPr>
              <w:t xml:space="preserve">ponosi </w:t>
            </w:r>
            <w:r w:rsidR="00D940E5" w:rsidRPr="003D5C34">
              <w:rPr>
                <w:sz w:val="19"/>
                <w:szCs w:val="19"/>
              </w:rPr>
              <w:t xml:space="preserve">ryzyko </w:t>
            </w:r>
            <w:r w:rsidR="006F04BA" w:rsidRPr="003D5C34">
              <w:rPr>
                <w:sz w:val="19"/>
                <w:szCs w:val="19"/>
              </w:rPr>
              <w:t xml:space="preserve">udostępnienia partnerowi prywatnemu infrastruktury zaangażowanej </w:t>
            </w:r>
            <w:r w:rsidR="003D5C34">
              <w:rPr>
                <w:sz w:val="19"/>
                <w:szCs w:val="19"/>
              </w:rPr>
              <w:br/>
            </w:r>
            <w:r w:rsidR="006F04BA" w:rsidRPr="003D5C34">
              <w:rPr>
                <w:sz w:val="19"/>
                <w:szCs w:val="19"/>
              </w:rPr>
              <w:t xml:space="preserve">w realizację umowy oraz ryzyko zgodności umowy z założeniami </w:t>
            </w:r>
            <w:r w:rsidR="003D5C34" w:rsidRPr="003D5C34">
              <w:rPr>
                <w:sz w:val="19"/>
                <w:szCs w:val="19"/>
              </w:rPr>
              <w:t>trwałości projektu</w:t>
            </w:r>
            <w:r w:rsidR="003D5C34">
              <w:rPr>
                <w:sz w:val="19"/>
                <w:szCs w:val="19"/>
              </w:rPr>
              <w:t xml:space="preserve"> UE</w:t>
            </w:r>
            <w:r w:rsidR="006F04BA" w:rsidRPr="003D5C34">
              <w:rPr>
                <w:sz w:val="19"/>
                <w:szCs w:val="19"/>
              </w:rPr>
              <w:t>, który zapewnił stworzenie operowanej infrastruktury.</w:t>
            </w:r>
          </w:p>
          <w:p w:rsidR="00242727" w:rsidRPr="003D5C34" w:rsidRDefault="00242727" w:rsidP="0019164B">
            <w:pPr>
              <w:spacing w:after="0" w:line="276" w:lineRule="auto"/>
              <w:ind w:left="0"/>
              <w:rPr>
                <w:sz w:val="19"/>
                <w:szCs w:val="19"/>
              </w:rPr>
            </w:pPr>
          </w:p>
          <w:p w:rsidR="00960B00" w:rsidRPr="003D5C34" w:rsidRDefault="00685BAF" w:rsidP="00242727">
            <w:pPr>
              <w:spacing w:after="0" w:line="276" w:lineRule="auto"/>
              <w:ind w:left="0"/>
              <w:rPr>
                <w:sz w:val="19"/>
                <w:szCs w:val="19"/>
              </w:rPr>
            </w:pPr>
            <w:r w:rsidRPr="003D5C34">
              <w:rPr>
                <w:sz w:val="19"/>
                <w:szCs w:val="19"/>
              </w:rPr>
              <w:t xml:space="preserve">Partner prywatny </w:t>
            </w:r>
            <w:r w:rsidR="00960B00" w:rsidRPr="003D5C34">
              <w:rPr>
                <w:sz w:val="19"/>
                <w:szCs w:val="19"/>
              </w:rPr>
              <w:t xml:space="preserve">wziął na siebie ryzyko </w:t>
            </w:r>
            <w:r w:rsidR="006F04BA" w:rsidRPr="003D5C34">
              <w:rPr>
                <w:sz w:val="19"/>
                <w:szCs w:val="19"/>
              </w:rPr>
              <w:t xml:space="preserve">popytu na usługi świadczone w ramach koncesji, ryzyko eksploatacji i odtwarzania infrastruktury powierzonej przez podmiot publiczny (koszty eksploatacyjne </w:t>
            </w:r>
            <w:r w:rsidR="003D5C34">
              <w:rPr>
                <w:sz w:val="19"/>
                <w:szCs w:val="19"/>
              </w:rPr>
              <w:br/>
            </w:r>
            <w:r w:rsidR="006F04BA" w:rsidRPr="003D5C34">
              <w:rPr>
                <w:sz w:val="19"/>
                <w:szCs w:val="19"/>
              </w:rPr>
              <w:t>i odtworzeniowe zgodnie z umową). Ponadto po stronie partnera prywatnego leży ryzyko konieczności uwzględnienia zasad związanych z trwałością projektu UE oraz konieczność świadczeń na rzecz podmiotu publicznego.</w:t>
            </w:r>
            <w:r w:rsidR="00960B00" w:rsidRPr="003D5C34">
              <w:rPr>
                <w:sz w:val="19"/>
                <w:szCs w:val="19"/>
              </w:rPr>
              <w:t xml:space="preserve"> </w:t>
            </w:r>
          </w:p>
          <w:p w:rsidR="00595339" w:rsidRPr="003D5C34" w:rsidRDefault="00595339" w:rsidP="00242727">
            <w:pPr>
              <w:spacing w:after="0" w:line="276" w:lineRule="auto"/>
              <w:ind w:left="0"/>
              <w:rPr>
                <w:sz w:val="19"/>
                <w:szCs w:val="19"/>
              </w:rPr>
            </w:pPr>
          </w:p>
          <w:p w:rsidR="00595339" w:rsidRPr="003D5C34" w:rsidRDefault="00BB16E9" w:rsidP="00B203A1">
            <w:pPr>
              <w:ind w:left="46"/>
              <w:rPr>
                <w:rFonts w:eastAsia="Calibri" w:cs="Times New Roman"/>
                <w:sz w:val="19"/>
                <w:szCs w:val="19"/>
              </w:rPr>
            </w:pPr>
            <w:r w:rsidRPr="003D5C34">
              <w:rPr>
                <w:sz w:val="19"/>
                <w:szCs w:val="19"/>
              </w:rPr>
              <w:t>Model wynagrodzenia to opłaty od użytkowników. Partner prywatny uzyskuje przychody m.in. z takich form działalności: przychody z działalności noclegowej, przychody z tytułu wynajmu sal szkoleniowych i sali widowiskowej, na których organizowane są konferencje, szkolenia, sympozja</w:t>
            </w:r>
            <w:r w:rsidR="00B203A1">
              <w:rPr>
                <w:sz w:val="19"/>
                <w:szCs w:val="19"/>
              </w:rPr>
              <w:t xml:space="preserve"> </w:t>
            </w:r>
            <w:r w:rsidRPr="003D5C34">
              <w:rPr>
                <w:sz w:val="19"/>
                <w:szCs w:val="19"/>
              </w:rPr>
              <w:t>i wydarzenia artystyczne; przychody z części gastronomicznej sprzedaży posiłków w prowadzonym barze</w:t>
            </w:r>
            <w:r w:rsidR="00B203A1">
              <w:rPr>
                <w:sz w:val="19"/>
                <w:szCs w:val="19"/>
              </w:rPr>
              <w:t xml:space="preserve"> </w:t>
            </w:r>
            <w:r w:rsidRPr="003D5C34">
              <w:rPr>
                <w:sz w:val="19"/>
                <w:szCs w:val="19"/>
              </w:rPr>
              <w:t xml:space="preserve">i restauracjach, przychody </w:t>
            </w:r>
            <w:r w:rsidR="00B203A1">
              <w:rPr>
                <w:sz w:val="19"/>
                <w:szCs w:val="19"/>
              </w:rPr>
              <w:br/>
            </w:r>
            <w:r w:rsidRPr="003D5C34">
              <w:rPr>
                <w:sz w:val="19"/>
                <w:szCs w:val="19"/>
              </w:rPr>
              <w:t>z tytułu organizacji cateringu dla gości różnych wydarzeń</w:t>
            </w:r>
            <w:r w:rsidR="003D5C34">
              <w:rPr>
                <w:sz w:val="19"/>
                <w:szCs w:val="19"/>
              </w:rPr>
              <w:t xml:space="preserve"> </w:t>
            </w:r>
            <w:r w:rsidRPr="003D5C34">
              <w:rPr>
                <w:sz w:val="19"/>
                <w:szCs w:val="19"/>
              </w:rPr>
              <w:t xml:space="preserve">i uroczystości realizowanych w obiekcie, przychody z część rekreacyjnej, w której znajduje się kompleks SPA &amp; </w:t>
            </w:r>
            <w:proofErr w:type="spellStart"/>
            <w:r w:rsidRPr="003D5C34">
              <w:rPr>
                <w:sz w:val="19"/>
                <w:szCs w:val="19"/>
              </w:rPr>
              <w:t>Wellness</w:t>
            </w:r>
            <w:proofErr w:type="spellEnd"/>
            <w:r w:rsidRPr="003D5C34">
              <w:rPr>
                <w:sz w:val="19"/>
                <w:szCs w:val="19"/>
              </w:rPr>
              <w:t>,</w:t>
            </w:r>
            <w:r w:rsidR="003D5C34">
              <w:rPr>
                <w:sz w:val="19"/>
                <w:szCs w:val="19"/>
              </w:rPr>
              <w:t xml:space="preserve"> </w:t>
            </w:r>
            <w:r w:rsidRPr="003D5C34">
              <w:rPr>
                <w:sz w:val="19"/>
                <w:szCs w:val="19"/>
              </w:rPr>
              <w:t>basen, kręgielnia, bilard, przychody z tytułu sprzedaży towarów i usług</w:t>
            </w:r>
            <w:r w:rsidR="003D5C34">
              <w:rPr>
                <w:sz w:val="19"/>
                <w:szCs w:val="19"/>
              </w:rPr>
              <w:t xml:space="preserve"> </w:t>
            </w:r>
            <w:r w:rsidRPr="003D5C34">
              <w:rPr>
                <w:sz w:val="19"/>
                <w:szCs w:val="19"/>
              </w:rPr>
              <w:t>z pozostałej działalności.</w:t>
            </w:r>
          </w:p>
        </w:tc>
      </w:tr>
      <w:tr w:rsidR="00CE3B3B" w:rsidRPr="00A6191D" w:rsidTr="00CE3B3B">
        <w:trPr>
          <w:trHeight w:val="1080"/>
        </w:trPr>
        <w:tc>
          <w:tcPr>
            <w:tcW w:w="1797" w:type="dxa"/>
            <w:vAlign w:val="center"/>
          </w:tcPr>
          <w:p w:rsidR="00CE3B3B" w:rsidRPr="00A6191D" w:rsidRDefault="00CE3B3B" w:rsidP="009B496F">
            <w:pPr>
              <w:spacing w:after="0" w:line="276" w:lineRule="auto"/>
              <w:ind w:left="0"/>
              <w:jc w:val="left"/>
              <w:rPr>
                <w:b/>
                <w:sz w:val="18"/>
                <w:szCs w:val="20"/>
              </w:rPr>
            </w:pPr>
            <w:r w:rsidRPr="00A6191D">
              <w:rPr>
                <w:b/>
                <w:sz w:val="18"/>
                <w:szCs w:val="20"/>
              </w:rPr>
              <w:t>Zakładane efekty:</w:t>
            </w:r>
          </w:p>
        </w:tc>
        <w:tc>
          <w:tcPr>
            <w:tcW w:w="8517" w:type="dxa"/>
            <w:vAlign w:val="center"/>
          </w:tcPr>
          <w:p w:rsidR="00562A5B" w:rsidRPr="0000414D" w:rsidRDefault="00BB16E9" w:rsidP="003D5C34">
            <w:pPr>
              <w:spacing w:after="0" w:line="276" w:lineRule="auto"/>
              <w:ind w:left="46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Efektem współpracy w ramach PPP jest u</w:t>
            </w:r>
            <w:r w:rsidR="00E9217C" w:rsidRPr="00D51ACF">
              <w:rPr>
                <w:rFonts w:eastAsia="Times New Roman" w:cs="Arial"/>
                <w:sz w:val="20"/>
                <w:szCs w:val="20"/>
                <w:lang w:eastAsia="pl-PL"/>
              </w:rPr>
              <w:t>dostęp</w:t>
            </w:r>
            <w:r w:rsidR="00E9217C">
              <w:rPr>
                <w:rFonts w:eastAsia="Times New Roman" w:cs="Arial"/>
                <w:sz w:val="20"/>
                <w:szCs w:val="20"/>
                <w:lang w:eastAsia="pl-PL"/>
              </w:rPr>
              <w:t>nienie</w:t>
            </w:r>
            <w:r w:rsidR="00D51AC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terenu skansenu wsi mazowieckiej dla szerokiej publiczności, stworzenie a</w:t>
            </w:r>
            <w:r w:rsidR="003D5C34">
              <w:rPr>
                <w:rFonts w:eastAsia="Times New Roman" w:cs="Arial"/>
                <w:sz w:val="20"/>
                <w:szCs w:val="20"/>
                <w:lang w:eastAsia="pl-PL"/>
              </w:rPr>
              <w:t>trakcyjnej oferty towarzyszącej oraz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wykorzystanie potencjału wszystkich obiektów muzeum</w:t>
            </w:r>
            <w:r w:rsidR="003D5C34">
              <w:rPr>
                <w:rFonts w:eastAsia="Times New Roman" w:cs="Arial"/>
                <w:sz w:val="20"/>
                <w:szCs w:val="20"/>
                <w:lang w:eastAsia="pl-PL"/>
              </w:rPr>
              <w:t xml:space="preserve"> w nowoczesny sposób. </w:t>
            </w:r>
            <w:r w:rsidR="0037720D">
              <w:rPr>
                <w:rFonts w:eastAsia="Times New Roman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CE3B3B" w:rsidRPr="00A6191D" w:rsidTr="00506131">
        <w:trPr>
          <w:trHeight w:val="1034"/>
        </w:trPr>
        <w:tc>
          <w:tcPr>
            <w:tcW w:w="1797" w:type="dxa"/>
            <w:vAlign w:val="center"/>
          </w:tcPr>
          <w:p w:rsidR="00CE3B3B" w:rsidRPr="00A6191D" w:rsidRDefault="00CE3B3B" w:rsidP="009B496F">
            <w:pPr>
              <w:spacing w:after="0" w:line="276" w:lineRule="auto"/>
              <w:ind w:left="0"/>
              <w:jc w:val="left"/>
              <w:rPr>
                <w:b/>
                <w:sz w:val="18"/>
                <w:szCs w:val="20"/>
              </w:rPr>
            </w:pPr>
            <w:r w:rsidRPr="00A6191D">
              <w:rPr>
                <w:b/>
                <w:sz w:val="18"/>
                <w:szCs w:val="20"/>
              </w:rPr>
              <w:t xml:space="preserve">Okres obowiązywania umowy: </w:t>
            </w:r>
          </w:p>
        </w:tc>
        <w:tc>
          <w:tcPr>
            <w:tcW w:w="8517" w:type="dxa"/>
            <w:vAlign w:val="center"/>
          </w:tcPr>
          <w:p w:rsidR="009B496F" w:rsidRPr="00A6191D" w:rsidRDefault="00B51F61" w:rsidP="00B51F61">
            <w:pPr>
              <w:spacing w:after="0" w:line="276" w:lineRule="auto"/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 lat</w:t>
            </w:r>
            <w:r w:rsidR="00CE3B3B" w:rsidRPr="00A6191D">
              <w:rPr>
                <w:sz w:val="20"/>
                <w:szCs w:val="20"/>
              </w:rPr>
              <w:t xml:space="preserve">, od </w:t>
            </w:r>
            <w:r>
              <w:rPr>
                <w:sz w:val="20"/>
                <w:szCs w:val="20"/>
              </w:rPr>
              <w:t xml:space="preserve">30 września </w:t>
            </w:r>
            <w:r w:rsidRPr="00B51F61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</w:t>
            </w:r>
            <w:r w:rsidR="0078485B">
              <w:rPr>
                <w:sz w:val="20"/>
                <w:szCs w:val="20"/>
              </w:rPr>
              <w:t>d</w:t>
            </w:r>
            <w:r w:rsidR="00CE3B3B" w:rsidRPr="0000414D">
              <w:rPr>
                <w:sz w:val="20"/>
                <w:szCs w:val="20"/>
              </w:rPr>
              <w:t>o</w:t>
            </w:r>
            <w:r w:rsidR="0000414D" w:rsidRPr="0000414D">
              <w:rPr>
                <w:sz w:val="20"/>
                <w:szCs w:val="20"/>
              </w:rPr>
              <w:t xml:space="preserve"> 30 </w:t>
            </w:r>
            <w:r>
              <w:rPr>
                <w:sz w:val="20"/>
                <w:szCs w:val="20"/>
              </w:rPr>
              <w:t>września</w:t>
            </w:r>
            <w:r w:rsidR="0000414D" w:rsidRPr="0000414D">
              <w:rPr>
                <w:sz w:val="20"/>
                <w:szCs w:val="20"/>
              </w:rPr>
              <w:t xml:space="preserve"> 203</w:t>
            </w:r>
            <w:r>
              <w:rPr>
                <w:sz w:val="20"/>
                <w:szCs w:val="20"/>
              </w:rPr>
              <w:t>0</w:t>
            </w:r>
            <w:r w:rsidR="0000414D">
              <w:rPr>
                <w:sz w:val="20"/>
                <w:szCs w:val="20"/>
              </w:rPr>
              <w:t xml:space="preserve"> r</w:t>
            </w:r>
            <w:r w:rsidR="00685BAF" w:rsidRPr="00A6191D">
              <w:rPr>
                <w:sz w:val="20"/>
                <w:szCs w:val="20"/>
              </w:rPr>
              <w:t>.</w:t>
            </w:r>
            <w:r w:rsidR="00CE3B3B" w:rsidRPr="00A6191D">
              <w:rPr>
                <w:sz w:val="20"/>
                <w:szCs w:val="20"/>
              </w:rPr>
              <w:t xml:space="preserve">, </w:t>
            </w:r>
            <w:r w:rsidR="00B36A02" w:rsidRPr="00A6191D">
              <w:rPr>
                <w:sz w:val="20"/>
                <w:szCs w:val="20"/>
              </w:rPr>
              <w:t xml:space="preserve">zawarta na podstawie ustawy o </w:t>
            </w:r>
            <w:r w:rsidRPr="00B51F61">
              <w:rPr>
                <w:sz w:val="20"/>
                <w:szCs w:val="20"/>
              </w:rPr>
              <w:t>PPP w trybie koncesji (art. 4 ust. 1)</w:t>
            </w:r>
          </w:p>
        </w:tc>
      </w:tr>
      <w:tr w:rsidR="00CE3B3B" w:rsidRPr="00A6191D" w:rsidTr="003D5C34">
        <w:trPr>
          <w:trHeight w:val="2102"/>
        </w:trPr>
        <w:tc>
          <w:tcPr>
            <w:tcW w:w="1797" w:type="dxa"/>
            <w:vAlign w:val="center"/>
          </w:tcPr>
          <w:p w:rsidR="00CE3B3B" w:rsidRPr="00A6191D" w:rsidRDefault="00CE3B3B" w:rsidP="009B496F">
            <w:pPr>
              <w:spacing w:after="0" w:line="276" w:lineRule="auto"/>
              <w:ind w:left="0"/>
              <w:jc w:val="left"/>
              <w:rPr>
                <w:b/>
                <w:sz w:val="18"/>
                <w:szCs w:val="20"/>
              </w:rPr>
            </w:pPr>
            <w:r w:rsidRPr="00A6191D">
              <w:rPr>
                <w:b/>
                <w:sz w:val="18"/>
                <w:szCs w:val="20"/>
              </w:rPr>
              <w:t xml:space="preserve">Wartość umowy: </w:t>
            </w:r>
          </w:p>
        </w:tc>
        <w:tc>
          <w:tcPr>
            <w:tcW w:w="8517" w:type="dxa"/>
          </w:tcPr>
          <w:p w:rsidR="00CE3B3B" w:rsidRDefault="00B51F61" w:rsidP="0078485B">
            <w:pPr>
              <w:spacing w:after="0" w:line="276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67 000 000,00</w:t>
            </w:r>
            <w:r w:rsidR="0000414D">
              <w:rPr>
                <w:sz w:val="20"/>
                <w:szCs w:val="20"/>
              </w:rPr>
              <w:t xml:space="preserve"> </w:t>
            </w:r>
            <w:r w:rsidR="00CE3B3B" w:rsidRPr="00A6191D">
              <w:rPr>
                <w:sz w:val="20"/>
                <w:szCs w:val="20"/>
              </w:rPr>
              <w:t>zł</w:t>
            </w:r>
            <w:r w:rsidR="00685BAF" w:rsidRPr="00A6191D">
              <w:rPr>
                <w:sz w:val="20"/>
                <w:szCs w:val="20"/>
              </w:rPr>
              <w:t>.</w:t>
            </w:r>
          </w:p>
          <w:p w:rsidR="00D940E5" w:rsidRDefault="006F04BA" w:rsidP="006F04BA">
            <w:pPr>
              <w:spacing w:after="0" w:line="276" w:lineRule="auto"/>
              <w:ind w:left="0"/>
              <w:rPr>
                <w:sz w:val="20"/>
                <w:szCs w:val="20"/>
              </w:rPr>
            </w:pPr>
            <w:r w:rsidRPr="006F04BA">
              <w:rPr>
                <w:sz w:val="20"/>
                <w:szCs w:val="20"/>
              </w:rPr>
              <w:t>Finansowanie projektu zapewnia sektor prywatny.</w:t>
            </w:r>
            <w:r>
              <w:rPr>
                <w:sz w:val="20"/>
                <w:szCs w:val="20"/>
              </w:rPr>
              <w:t xml:space="preserve"> </w:t>
            </w:r>
            <w:r w:rsidRPr="006F04BA">
              <w:rPr>
                <w:sz w:val="20"/>
                <w:szCs w:val="20"/>
              </w:rPr>
              <w:t xml:space="preserve">Partner prywatny zobowiązany jest do wykonywania zadań za wynagrodzeniem, które pochodzi od użytkowników obiektu – opłat pobieranych od klientów Centrum kulturalno-rekreacyjnego, przy jednoczesnym braku partycypacji finansowej Muzeum w realizacji przedsięwzięcia. </w:t>
            </w:r>
            <w:r w:rsidR="0078485B" w:rsidRPr="0078485B">
              <w:rPr>
                <w:sz w:val="20"/>
                <w:szCs w:val="20"/>
              </w:rPr>
              <w:t xml:space="preserve"> </w:t>
            </w:r>
          </w:p>
          <w:p w:rsidR="006F04BA" w:rsidRPr="00A6191D" w:rsidRDefault="006F04BA" w:rsidP="006F04BA">
            <w:pPr>
              <w:spacing w:after="0" w:line="276" w:lineRule="auto"/>
              <w:ind w:left="0"/>
              <w:rPr>
                <w:sz w:val="20"/>
                <w:szCs w:val="20"/>
              </w:rPr>
            </w:pPr>
            <w:r w:rsidRPr="006F04BA">
              <w:rPr>
                <w:sz w:val="20"/>
                <w:szCs w:val="20"/>
              </w:rPr>
              <w:t xml:space="preserve">Wynagrodzeniem partnera prywatnego </w:t>
            </w:r>
            <w:r>
              <w:rPr>
                <w:sz w:val="20"/>
                <w:szCs w:val="20"/>
              </w:rPr>
              <w:t>jest</w:t>
            </w:r>
            <w:r w:rsidRPr="006F04BA">
              <w:rPr>
                <w:sz w:val="20"/>
                <w:szCs w:val="20"/>
              </w:rPr>
              <w:t xml:space="preserve"> wyłączne prawo do wykonywania usług w ramach eksploatacji powierzonej mu infrastruktury, w tym pobierania pożytków z przedmiotu partnerstwa. </w:t>
            </w:r>
          </w:p>
        </w:tc>
      </w:tr>
      <w:tr w:rsidR="00CE3B3B" w:rsidRPr="00A6191D" w:rsidTr="006F04BA">
        <w:trPr>
          <w:trHeight w:val="695"/>
        </w:trPr>
        <w:tc>
          <w:tcPr>
            <w:tcW w:w="1797" w:type="dxa"/>
            <w:vAlign w:val="center"/>
          </w:tcPr>
          <w:p w:rsidR="00CE3B3B" w:rsidRPr="00A6191D" w:rsidRDefault="00CE3B3B" w:rsidP="009B496F">
            <w:pPr>
              <w:spacing w:after="0" w:line="276" w:lineRule="auto"/>
              <w:ind w:left="0"/>
              <w:jc w:val="left"/>
              <w:rPr>
                <w:b/>
                <w:sz w:val="18"/>
                <w:szCs w:val="20"/>
              </w:rPr>
            </w:pPr>
            <w:r w:rsidRPr="00A6191D">
              <w:rPr>
                <w:b/>
                <w:sz w:val="18"/>
                <w:szCs w:val="20"/>
              </w:rPr>
              <w:t>Stan obecny wdrażania projektu:</w:t>
            </w:r>
          </w:p>
        </w:tc>
        <w:tc>
          <w:tcPr>
            <w:tcW w:w="8517" w:type="dxa"/>
            <w:vAlign w:val="center"/>
          </w:tcPr>
          <w:p w:rsidR="00CE3B3B" w:rsidRPr="00A6191D" w:rsidRDefault="003D5C34" w:rsidP="003D5C34">
            <w:pPr>
              <w:spacing w:after="0" w:line="276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Podpisanie umowy koncesji – 30 września 2015 r. </w:t>
            </w:r>
            <w:r w:rsidR="00BE035F" w:rsidRPr="00A6191D">
              <w:rPr>
                <w:sz w:val="20"/>
                <w:szCs w:val="20"/>
              </w:rPr>
              <w:t>Obecny etap - z</w:t>
            </w:r>
            <w:r w:rsidR="00685BAF" w:rsidRPr="00A6191D">
              <w:rPr>
                <w:sz w:val="20"/>
                <w:szCs w:val="20"/>
              </w:rPr>
              <w:t>arządzanie umową</w:t>
            </w:r>
            <w:r w:rsidR="00BE035F" w:rsidRPr="00A6191D">
              <w:rPr>
                <w:sz w:val="20"/>
                <w:szCs w:val="20"/>
              </w:rPr>
              <w:t>.</w:t>
            </w:r>
            <w:r w:rsidR="00685BAF" w:rsidRPr="00A6191D">
              <w:rPr>
                <w:sz w:val="20"/>
                <w:szCs w:val="20"/>
              </w:rPr>
              <w:t xml:space="preserve"> </w:t>
            </w:r>
          </w:p>
        </w:tc>
      </w:tr>
    </w:tbl>
    <w:p w:rsidR="00CE3B3B" w:rsidRPr="00A6191D" w:rsidRDefault="00CE3B3B" w:rsidP="00CE3B3B">
      <w:pPr>
        <w:rPr>
          <w:sz w:val="24"/>
          <w:szCs w:val="20"/>
        </w:rPr>
      </w:pPr>
      <w:bookmarkStart w:id="0" w:name="_GoBack"/>
      <w:bookmarkEnd w:id="0"/>
    </w:p>
    <w:sectPr w:rsidR="00CE3B3B" w:rsidRPr="00A6191D" w:rsidSect="00CE3B3B">
      <w:headerReference w:type="default" r:id="rId8"/>
      <w:footerReference w:type="default" r:id="rId9"/>
      <w:pgSz w:w="11906" w:h="16838"/>
      <w:pgMar w:top="709" w:right="424" w:bottom="426" w:left="567" w:header="142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699" w:rsidRDefault="00391699" w:rsidP="00CC5D80">
      <w:pPr>
        <w:spacing w:after="0" w:line="240" w:lineRule="auto"/>
      </w:pPr>
      <w:r>
        <w:separator/>
      </w:r>
    </w:p>
  </w:endnote>
  <w:endnote w:type="continuationSeparator" w:id="0">
    <w:p w:rsidR="00391699" w:rsidRDefault="00391699" w:rsidP="00CC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164597449"/>
      <w:docPartObj>
        <w:docPartGallery w:val="Page Numbers (Bottom of Page)"/>
        <w:docPartUnique/>
      </w:docPartObj>
    </w:sdtPr>
    <w:sdtContent>
      <w:p w:rsidR="00072110" w:rsidRPr="009C3B20" w:rsidRDefault="00882740">
        <w:pPr>
          <w:pStyle w:val="Stopka"/>
          <w:jc w:val="center"/>
          <w:rPr>
            <w:sz w:val="20"/>
            <w:szCs w:val="20"/>
          </w:rPr>
        </w:pPr>
        <w:r>
          <w:rPr>
            <w:noProof/>
            <w:sz w:val="20"/>
            <w:szCs w:val="20"/>
            <w:lang w:eastAsia="pl-PL"/>
          </w:rPr>
          <w:drawing>
            <wp:inline distT="0" distB="0" distL="0" distR="0">
              <wp:extent cx="4546023" cy="469804"/>
              <wp:effectExtent l="19050" t="0" r="6927" b="0"/>
              <wp:docPr id="1" name="Obraz 0" descr="!!belka-logoPPP-fundusze MIiR E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!!belka-logoPPP-fundusze MIiR EU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64916" cy="4717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699" w:rsidRDefault="00391699" w:rsidP="00CC5D80">
      <w:pPr>
        <w:spacing w:after="0" w:line="240" w:lineRule="auto"/>
      </w:pPr>
      <w:r>
        <w:separator/>
      </w:r>
    </w:p>
  </w:footnote>
  <w:footnote w:type="continuationSeparator" w:id="0">
    <w:p w:rsidR="00391699" w:rsidRDefault="00391699" w:rsidP="00CC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54" w:rsidRDefault="007B6454" w:rsidP="009C3B20">
    <w:pPr>
      <w:pStyle w:val="Nagwek"/>
      <w:jc w:val="center"/>
    </w:pPr>
    <w:r w:rsidRPr="007B6454">
      <w:rPr>
        <w:noProof/>
        <w:lang w:eastAsia="pl-PL"/>
      </w:rPr>
      <w:drawing>
        <wp:inline distT="0" distB="0" distL="0" distR="0">
          <wp:extent cx="774526" cy="401350"/>
          <wp:effectExtent l="19050" t="0" r="6524" b="0"/>
          <wp:docPr id="2" name="Obraz 2" descr="!nowe logoZ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!nowe logoZM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980" cy="40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B6454">
      <w:rPr>
        <w:noProof/>
        <w:lang w:eastAsia="pl-PL"/>
      </w:rPr>
      <w:drawing>
        <wp:inline distT="0" distB="0" distL="0" distR="0">
          <wp:extent cx="598170" cy="447185"/>
          <wp:effectExtent l="19050" t="0" r="0" b="0"/>
          <wp:docPr id="6" name="Obraz 4" descr="logotyp ZP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8" name="Obraz 6" descr="logotyp ZPP.jp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39" cy="447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6DD"/>
    <w:multiLevelType w:val="multilevel"/>
    <w:tmpl w:val="F6303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8132A"/>
    <w:multiLevelType w:val="multilevel"/>
    <w:tmpl w:val="EB64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61671"/>
    <w:multiLevelType w:val="hybridMultilevel"/>
    <w:tmpl w:val="1B7CB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66270"/>
    <w:multiLevelType w:val="hybridMultilevel"/>
    <w:tmpl w:val="C21095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733C5"/>
    <w:multiLevelType w:val="hybridMultilevel"/>
    <w:tmpl w:val="EAF8E9B8"/>
    <w:lvl w:ilvl="0" w:tplc="EC561CA0">
      <w:start w:val="1"/>
      <w:numFmt w:val="upperRoman"/>
      <w:pStyle w:val="1Regulszko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F1D36"/>
    <w:multiLevelType w:val="multilevel"/>
    <w:tmpl w:val="AB7C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34CB4"/>
    <w:multiLevelType w:val="multilevel"/>
    <w:tmpl w:val="9D101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655F4"/>
    <w:multiLevelType w:val="hybridMultilevel"/>
    <w:tmpl w:val="116A7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13E70"/>
    <w:multiLevelType w:val="multilevel"/>
    <w:tmpl w:val="2666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03AFE"/>
    <w:multiLevelType w:val="hybridMultilevel"/>
    <w:tmpl w:val="94527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E15E0"/>
    <w:multiLevelType w:val="multilevel"/>
    <w:tmpl w:val="D382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EB6617"/>
    <w:multiLevelType w:val="multilevel"/>
    <w:tmpl w:val="919EE75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C5E2CFE"/>
    <w:multiLevelType w:val="multilevel"/>
    <w:tmpl w:val="9524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D330DA"/>
    <w:multiLevelType w:val="multilevel"/>
    <w:tmpl w:val="D2D2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8F4B86"/>
    <w:multiLevelType w:val="hybridMultilevel"/>
    <w:tmpl w:val="D944C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C27AF"/>
    <w:multiLevelType w:val="multilevel"/>
    <w:tmpl w:val="451C9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B10026"/>
    <w:multiLevelType w:val="multilevel"/>
    <w:tmpl w:val="86CE2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E16025"/>
    <w:multiLevelType w:val="multilevel"/>
    <w:tmpl w:val="D2D2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461EAA"/>
    <w:multiLevelType w:val="hybridMultilevel"/>
    <w:tmpl w:val="B13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E002D"/>
    <w:multiLevelType w:val="multilevel"/>
    <w:tmpl w:val="E76C9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76" w:hanging="1800"/>
      </w:pPr>
      <w:rPr>
        <w:rFonts w:hint="default"/>
      </w:rPr>
    </w:lvl>
  </w:abstractNum>
  <w:abstractNum w:abstractNumId="20">
    <w:nsid w:val="66533B1A"/>
    <w:multiLevelType w:val="hybridMultilevel"/>
    <w:tmpl w:val="1AA47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A741C"/>
    <w:multiLevelType w:val="multilevel"/>
    <w:tmpl w:val="413C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8F01A4"/>
    <w:multiLevelType w:val="multilevel"/>
    <w:tmpl w:val="2926E2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6"/>
  </w:num>
  <w:num w:numId="5">
    <w:abstractNumId w:val="8"/>
  </w:num>
  <w:num w:numId="6">
    <w:abstractNumId w:val="1"/>
  </w:num>
  <w:num w:numId="7">
    <w:abstractNumId w:val="0"/>
  </w:num>
  <w:num w:numId="8">
    <w:abstractNumId w:val="22"/>
  </w:num>
  <w:num w:numId="9">
    <w:abstractNumId w:val="12"/>
  </w:num>
  <w:num w:numId="10">
    <w:abstractNumId w:val="21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8"/>
  </w:num>
  <w:num w:numId="16">
    <w:abstractNumId w:val="7"/>
  </w:num>
  <w:num w:numId="17">
    <w:abstractNumId w:val="20"/>
  </w:num>
  <w:num w:numId="18">
    <w:abstractNumId w:val="14"/>
  </w:num>
  <w:num w:numId="19">
    <w:abstractNumId w:val="11"/>
  </w:num>
  <w:num w:numId="20">
    <w:abstractNumId w:val="4"/>
  </w:num>
  <w:num w:numId="21">
    <w:abstractNumId w:val="19"/>
  </w:num>
  <w:num w:numId="22">
    <w:abstractNumId w:val="17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3"/>
  </w:num>
  <w:num w:numId="30">
    <w:abstractNumId w:val="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251EE3"/>
    <w:rsid w:val="00001500"/>
    <w:rsid w:val="00001AE9"/>
    <w:rsid w:val="0000414D"/>
    <w:rsid w:val="00004A9D"/>
    <w:rsid w:val="00006C85"/>
    <w:rsid w:val="00014ED1"/>
    <w:rsid w:val="00017DA1"/>
    <w:rsid w:val="0002646A"/>
    <w:rsid w:val="00041D17"/>
    <w:rsid w:val="000461A0"/>
    <w:rsid w:val="00047304"/>
    <w:rsid w:val="00047BAD"/>
    <w:rsid w:val="0006352E"/>
    <w:rsid w:val="00071A11"/>
    <w:rsid w:val="00072110"/>
    <w:rsid w:val="000728C9"/>
    <w:rsid w:val="00076187"/>
    <w:rsid w:val="00082C76"/>
    <w:rsid w:val="0008303A"/>
    <w:rsid w:val="00090689"/>
    <w:rsid w:val="000A3A8C"/>
    <w:rsid w:val="000B02AB"/>
    <w:rsid w:val="000B6326"/>
    <w:rsid w:val="000C133E"/>
    <w:rsid w:val="000C4B57"/>
    <w:rsid w:val="000F082C"/>
    <w:rsid w:val="00122CD7"/>
    <w:rsid w:val="00123D43"/>
    <w:rsid w:val="00131A9B"/>
    <w:rsid w:val="001336DC"/>
    <w:rsid w:val="00146762"/>
    <w:rsid w:val="001551CC"/>
    <w:rsid w:val="00156AFC"/>
    <w:rsid w:val="001571E4"/>
    <w:rsid w:val="00160505"/>
    <w:rsid w:val="001721E4"/>
    <w:rsid w:val="0017533E"/>
    <w:rsid w:val="00176249"/>
    <w:rsid w:val="00185015"/>
    <w:rsid w:val="0019164B"/>
    <w:rsid w:val="001A1EB9"/>
    <w:rsid w:val="001A3DA5"/>
    <w:rsid w:val="001B3E63"/>
    <w:rsid w:val="001B445A"/>
    <w:rsid w:val="002179E3"/>
    <w:rsid w:val="00233946"/>
    <w:rsid w:val="00240DB3"/>
    <w:rsid w:val="00242727"/>
    <w:rsid w:val="002433A6"/>
    <w:rsid w:val="002513D2"/>
    <w:rsid w:val="00251EE3"/>
    <w:rsid w:val="00263253"/>
    <w:rsid w:val="002653EB"/>
    <w:rsid w:val="00267588"/>
    <w:rsid w:val="0027751B"/>
    <w:rsid w:val="00295A28"/>
    <w:rsid w:val="002976D1"/>
    <w:rsid w:val="002B76A0"/>
    <w:rsid w:val="002F485B"/>
    <w:rsid w:val="00336BB3"/>
    <w:rsid w:val="003413F8"/>
    <w:rsid w:val="003465C0"/>
    <w:rsid w:val="003707A3"/>
    <w:rsid w:val="00371B16"/>
    <w:rsid w:val="0037720D"/>
    <w:rsid w:val="00377E72"/>
    <w:rsid w:val="0038041E"/>
    <w:rsid w:val="003839FF"/>
    <w:rsid w:val="00386457"/>
    <w:rsid w:val="00391251"/>
    <w:rsid w:val="00391699"/>
    <w:rsid w:val="00396AA1"/>
    <w:rsid w:val="003A1CB7"/>
    <w:rsid w:val="003B5A05"/>
    <w:rsid w:val="003C561A"/>
    <w:rsid w:val="003C561D"/>
    <w:rsid w:val="003D0999"/>
    <w:rsid w:val="003D4087"/>
    <w:rsid w:val="003D4FD5"/>
    <w:rsid w:val="003D5C34"/>
    <w:rsid w:val="003E1875"/>
    <w:rsid w:val="003F79AC"/>
    <w:rsid w:val="00401352"/>
    <w:rsid w:val="00406B49"/>
    <w:rsid w:val="00426822"/>
    <w:rsid w:val="004445D8"/>
    <w:rsid w:val="0045124F"/>
    <w:rsid w:val="00454F16"/>
    <w:rsid w:val="00461380"/>
    <w:rsid w:val="004737F8"/>
    <w:rsid w:val="00490D85"/>
    <w:rsid w:val="004915E6"/>
    <w:rsid w:val="00496C02"/>
    <w:rsid w:val="004A68C7"/>
    <w:rsid w:val="004B5071"/>
    <w:rsid w:val="004B538F"/>
    <w:rsid w:val="004C1238"/>
    <w:rsid w:val="004C7059"/>
    <w:rsid w:val="004D4F80"/>
    <w:rsid w:val="00505720"/>
    <w:rsid w:val="00506131"/>
    <w:rsid w:val="0050685E"/>
    <w:rsid w:val="005463D5"/>
    <w:rsid w:val="005469A6"/>
    <w:rsid w:val="00562A5B"/>
    <w:rsid w:val="0058010D"/>
    <w:rsid w:val="005850BE"/>
    <w:rsid w:val="005919D2"/>
    <w:rsid w:val="00595339"/>
    <w:rsid w:val="00596216"/>
    <w:rsid w:val="005972B5"/>
    <w:rsid w:val="005A2ECD"/>
    <w:rsid w:val="005A72C9"/>
    <w:rsid w:val="005C541B"/>
    <w:rsid w:val="005D1041"/>
    <w:rsid w:val="005D5CAF"/>
    <w:rsid w:val="005E3941"/>
    <w:rsid w:val="005E3D06"/>
    <w:rsid w:val="005E4C49"/>
    <w:rsid w:val="005E7CF3"/>
    <w:rsid w:val="00621B37"/>
    <w:rsid w:val="00637943"/>
    <w:rsid w:val="00640C0A"/>
    <w:rsid w:val="00644B9E"/>
    <w:rsid w:val="006546B9"/>
    <w:rsid w:val="00672DC6"/>
    <w:rsid w:val="0067493F"/>
    <w:rsid w:val="00685BAF"/>
    <w:rsid w:val="00686CAE"/>
    <w:rsid w:val="006A078B"/>
    <w:rsid w:val="006B692B"/>
    <w:rsid w:val="006C074B"/>
    <w:rsid w:val="006F04BA"/>
    <w:rsid w:val="006F53B5"/>
    <w:rsid w:val="00713533"/>
    <w:rsid w:val="00716489"/>
    <w:rsid w:val="00716DB8"/>
    <w:rsid w:val="00740B48"/>
    <w:rsid w:val="00741BEC"/>
    <w:rsid w:val="0075703E"/>
    <w:rsid w:val="00773FE6"/>
    <w:rsid w:val="00782B70"/>
    <w:rsid w:val="0078485B"/>
    <w:rsid w:val="007A319B"/>
    <w:rsid w:val="007A7D1A"/>
    <w:rsid w:val="007B6454"/>
    <w:rsid w:val="007C4E12"/>
    <w:rsid w:val="007C6127"/>
    <w:rsid w:val="007C7C46"/>
    <w:rsid w:val="007D1A12"/>
    <w:rsid w:val="007E067D"/>
    <w:rsid w:val="007E7217"/>
    <w:rsid w:val="00806A3A"/>
    <w:rsid w:val="00853E2C"/>
    <w:rsid w:val="008564C7"/>
    <w:rsid w:val="00861252"/>
    <w:rsid w:val="00863417"/>
    <w:rsid w:val="008736DF"/>
    <w:rsid w:val="00882740"/>
    <w:rsid w:val="0088287D"/>
    <w:rsid w:val="00885333"/>
    <w:rsid w:val="008864BC"/>
    <w:rsid w:val="008A1901"/>
    <w:rsid w:val="008A1EC0"/>
    <w:rsid w:val="008B25AC"/>
    <w:rsid w:val="008B7833"/>
    <w:rsid w:val="008D19C0"/>
    <w:rsid w:val="008E70D9"/>
    <w:rsid w:val="008F482F"/>
    <w:rsid w:val="00905ABB"/>
    <w:rsid w:val="0092632F"/>
    <w:rsid w:val="009271C0"/>
    <w:rsid w:val="00936875"/>
    <w:rsid w:val="00940F7F"/>
    <w:rsid w:val="00960B00"/>
    <w:rsid w:val="00964775"/>
    <w:rsid w:val="0096690D"/>
    <w:rsid w:val="0096715E"/>
    <w:rsid w:val="009701F1"/>
    <w:rsid w:val="00975684"/>
    <w:rsid w:val="0097664C"/>
    <w:rsid w:val="0097724D"/>
    <w:rsid w:val="009823D5"/>
    <w:rsid w:val="00990ED5"/>
    <w:rsid w:val="009964D7"/>
    <w:rsid w:val="009A174B"/>
    <w:rsid w:val="009A4B28"/>
    <w:rsid w:val="009A543E"/>
    <w:rsid w:val="009B496F"/>
    <w:rsid w:val="009C3B1B"/>
    <w:rsid w:val="009C3B20"/>
    <w:rsid w:val="009E27D0"/>
    <w:rsid w:val="009F5B49"/>
    <w:rsid w:val="00A6191D"/>
    <w:rsid w:val="00A627BA"/>
    <w:rsid w:val="00A725D6"/>
    <w:rsid w:val="00A94526"/>
    <w:rsid w:val="00A96AC6"/>
    <w:rsid w:val="00AA664E"/>
    <w:rsid w:val="00AA79AF"/>
    <w:rsid w:val="00AD44E9"/>
    <w:rsid w:val="00AD5100"/>
    <w:rsid w:val="00AD7706"/>
    <w:rsid w:val="00AE44C4"/>
    <w:rsid w:val="00AF3FB8"/>
    <w:rsid w:val="00AF4B81"/>
    <w:rsid w:val="00B203A1"/>
    <w:rsid w:val="00B36A02"/>
    <w:rsid w:val="00B373A2"/>
    <w:rsid w:val="00B51F61"/>
    <w:rsid w:val="00B6565F"/>
    <w:rsid w:val="00B84A1C"/>
    <w:rsid w:val="00B87176"/>
    <w:rsid w:val="00BA06DD"/>
    <w:rsid w:val="00BA4F0E"/>
    <w:rsid w:val="00BB16E9"/>
    <w:rsid w:val="00BC33DF"/>
    <w:rsid w:val="00BC61AF"/>
    <w:rsid w:val="00BC7B6D"/>
    <w:rsid w:val="00BD0377"/>
    <w:rsid w:val="00BE035F"/>
    <w:rsid w:val="00BF47EC"/>
    <w:rsid w:val="00C073DB"/>
    <w:rsid w:val="00C12DCC"/>
    <w:rsid w:val="00C31956"/>
    <w:rsid w:val="00C36D84"/>
    <w:rsid w:val="00C37497"/>
    <w:rsid w:val="00C44BA6"/>
    <w:rsid w:val="00C63E40"/>
    <w:rsid w:val="00C7076C"/>
    <w:rsid w:val="00C719F3"/>
    <w:rsid w:val="00C7421B"/>
    <w:rsid w:val="00C7518B"/>
    <w:rsid w:val="00C831D4"/>
    <w:rsid w:val="00C838EB"/>
    <w:rsid w:val="00C84D4D"/>
    <w:rsid w:val="00C867F7"/>
    <w:rsid w:val="00C86F59"/>
    <w:rsid w:val="00C947C6"/>
    <w:rsid w:val="00C95173"/>
    <w:rsid w:val="00CA0FB3"/>
    <w:rsid w:val="00CA4764"/>
    <w:rsid w:val="00CB2093"/>
    <w:rsid w:val="00CC5D80"/>
    <w:rsid w:val="00CE3B3B"/>
    <w:rsid w:val="00CE7B5F"/>
    <w:rsid w:val="00CF1371"/>
    <w:rsid w:val="00CF1971"/>
    <w:rsid w:val="00CF719E"/>
    <w:rsid w:val="00D33C72"/>
    <w:rsid w:val="00D46CD1"/>
    <w:rsid w:val="00D51ACF"/>
    <w:rsid w:val="00D63F34"/>
    <w:rsid w:val="00D73A86"/>
    <w:rsid w:val="00D73AEA"/>
    <w:rsid w:val="00D73D24"/>
    <w:rsid w:val="00D85201"/>
    <w:rsid w:val="00D940E5"/>
    <w:rsid w:val="00DA78F2"/>
    <w:rsid w:val="00DB3106"/>
    <w:rsid w:val="00DB4D66"/>
    <w:rsid w:val="00DC0AB6"/>
    <w:rsid w:val="00DC3C5F"/>
    <w:rsid w:val="00E04D85"/>
    <w:rsid w:val="00E10B7C"/>
    <w:rsid w:val="00E115DE"/>
    <w:rsid w:val="00E447D4"/>
    <w:rsid w:val="00E61571"/>
    <w:rsid w:val="00E61BBF"/>
    <w:rsid w:val="00E64E82"/>
    <w:rsid w:val="00E76F87"/>
    <w:rsid w:val="00E777D4"/>
    <w:rsid w:val="00E9217C"/>
    <w:rsid w:val="00EA441B"/>
    <w:rsid w:val="00EA6FED"/>
    <w:rsid w:val="00EB23D2"/>
    <w:rsid w:val="00EB4747"/>
    <w:rsid w:val="00EB7F1D"/>
    <w:rsid w:val="00ED1415"/>
    <w:rsid w:val="00EF69A4"/>
    <w:rsid w:val="00F02E1B"/>
    <w:rsid w:val="00F16B2C"/>
    <w:rsid w:val="00F45738"/>
    <w:rsid w:val="00F574B6"/>
    <w:rsid w:val="00F63058"/>
    <w:rsid w:val="00F66886"/>
    <w:rsid w:val="00F744A5"/>
    <w:rsid w:val="00F779CC"/>
    <w:rsid w:val="00F801F0"/>
    <w:rsid w:val="00FA128C"/>
    <w:rsid w:val="00FC1CF6"/>
    <w:rsid w:val="00FC5553"/>
    <w:rsid w:val="00FE4A58"/>
    <w:rsid w:val="00FF0015"/>
    <w:rsid w:val="00FF3878"/>
    <w:rsid w:val="00FF3B0B"/>
    <w:rsid w:val="00FF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326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9B4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1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51EE3"/>
    <w:rPr>
      <w:b/>
      <w:bCs/>
    </w:rPr>
  </w:style>
  <w:style w:type="character" w:styleId="Hipercze">
    <w:name w:val="Hyperlink"/>
    <w:uiPriority w:val="99"/>
    <w:unhideWhenUsed/>
    <w:rsid w:val="00251EE3"/>
    <w:rPr>
      <w:color w:val="0000FF"/>
      <w:u w:val="single"/>
    </w:rPr>
  </w:style>
  <w:style w:type="character" w:styleId="Uwydatnienie">
    <w:name w:val="Emphasis"/>
    <w:uiPriority w:val="20"/>
    <w:qFormat/>
    <w:rsid w:val="00251EE3"/>
    <w:rPr>
      <w:i/>
      <w:iCs/>
    </w:rPr>
  </w:style>
  <w:style w:type="character" w:styleId="Odwoaniedokomentarza">
    <w:name w:val="annotation reference"/>
    <w:uiPriority w:val="99"/>
    <w:semiHidden/>
    <w:unhideWhenUsed/>
    <w:rsid w:val="00926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32F"/>
    <w:pPr>
      <w:spacing w:after="200" w:line="276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32F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32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632F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91251"/>
    <w:pPr>
      <w:spacing w:after="200" w:line="276" w:lineRule="auto"/>
      <w:ind w:left="720"/>
      <w:contextualSpacing/>
    </w:pPr>
  </w:style>
  <w:style w:type="character" w:styleId="UyteHipercze">
    <w:name w:val="FollowedHyperlink"/>
    <w:uiPriority w:val="99"/>
    <w:semiHidden/>
    <w:unhideWhenUsed/>
    <w:rsid w:val="00082C76"/>
    <w:rPr>
      <w:color w:val="954F7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5D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5D8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D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5D80"/>
    <w:rPr>
      <w:sz w:val="22"/>
      <w:szCs w:val="22"/>
      <w:lang w:eastAsia="en-US"/>
    </w:rPr>
  </w:style>
  <w:style w:type="paragraph" w:customStyle="1" w:styleId="Standard">
    <w:name w:val="Standard"/>
    <w:rsid w:val="00B373A2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F59"/>
    <w:pPr>
      <w:spacing w:after="160" w:line="259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86F59"/>
    <w:rPr>
      <w:b/>
      <w:bCs/>
      <w:lang w:eastAsia="en-US"/>
    </w:rPr>
  </w:style>
  <w:style w:type="paragraph" w:styleId="Poprawka">
    <w:name w:val="Revision"/>
    <w:hidden/>
    <w:uiPriority w:val="99"/>
    <w:semiHidden/>
    <w:rsid w:val="00C86F59"/>
    <w:rPr>
      <w:sz w:val="22"/>
      <w:szCs w:val="22"/>
      <w:lang w:eastAsia="en-US"/>
    </w:rPr>
  </w:style>
  <w:style w:type="paragraph" w:customStyle="1" w:styleId="1Regulszkol">
    <w:name w:val="1 Regul.szkol."/>
    <w:basedOn w:val="Akapitzlist"/>
    <w:link w:val="1RegulszkolZnak"/>
    <w:qFormat/>
    <w:rsid w:val="0017533E"/>
    <w:pPr>
      <w:numPr>
        <w:numId w:val="20"/>
      </w:numPr>
      <w:shd w:val="clear" w:color="auto" w:fill="D6CDE1"/>
      <w:spacing w:after="0"/>
    </w:pPr>
    <w:rPr>
      <w:rFonts w:asciiTheme="minorHAnsi" w:eastAsia="Times New Roman" w:hAnsiTheme="minorHAnsi" w:cs="Calibri"/>
      <w:b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7533E"/>
    <w:rPr>
      <w:sz w:val="22"/>
      <w:szCs w:val="22"/>
      <w:lang w:eastAsia="en-US"/>
    </w:rPr>
  </w:style>
  <w:style w:type="character" w:customStyle="1" w:styleId="1RegulszkolZnak">
    <w:name w:val="1 Regul.szkol. Znak"/>
    <w:basedOn w:val="AkapitzlistZnak"/>
    <w:link w:val="1Regulszkol"/>
    <w:rsid w:val="0017533E"/>
    <w:rPr>
      <w:rFonts w:asciiTheme="minorHAnsi" w:eastAsia="Times New Roman" w:hAnsiTheme="minorHAnsi" w:cs="Calibri"/>
      <w:b/>
      <w:sz w:val="22"/>
      <w:szCs w:val="22"/>
      <w:shd w:val="clear" w:color="auto" w:fill="D6CDE1"/>
      <w:lang w:eastAsia="en-US"/>
    </w:rPr>
  </w:style>
  <w:style w:type="table" w:styleId="Tabela-Siatka">
    <w:name w:val="Table Grid"/>
    <w:basedOn w:val="Standardowy"/>
    <w:uiPriority w:val="59"/>
    <w:rsid w:val="00CE3B3B"/>
    <w:pPr>
      <w:ind w:left="28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9B496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rticle29543">
    <w:name w:val="article_29543"/>
    <w:basedOn w:val="Domylnaczcionkaakapitu"/>
    <w:rsid w:val="001A3DA5"/>
  </w:style>
  <w:style w:type="paragraph" w:customStyle="1" w:styleId="Default">
    <w:name w:val="Default"/>
    <w:rsid w:val="00562A5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9B49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1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51EE3"/>
    <w:rPr>
      <w:b/>
      <w:bCs/>
    </w:rPr>
  </w:style>
  <w:style w:type="character" w:styleId="Hipercze">
    <w:name w:val="Hyperlink"/>
    <w:uiPriority w:val="99"/>
    <w:unhideWhenUsed/>
    <w:rsid w:val="00251EE3"/>
    <w:rPr>
      <w:color w:val="0000FF"/>
      <w:u w:val="single"/>
    </w:rPr>
  </w:style>
  <w:style w:type="character" w:styleId="Uwydatnienie">
    <w:name w:val="Emphasis"/>
    <w:uiPriority w:val="20"/>
    <w:qFormat/>
    <w:rsid w:val="00251EE3"/>
    <w:rPr>
      <w:i/>
      <w:iCs/>
    </w:rPr>
  </w:style>
  <w:style w:type="character" w:styleId="Odwoaniedokomentarza">
    <w:name w:val="annotation reference"/>
    <w:uiPriority w:val="99"/>
    <w:semiHidden/>
    <w:unhideWhenUsed/>
    <w:rsid w:val="00926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32F"/>
    <w:pPr>
      <w:spacing w:after="200" w:line="276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2632F"/>
    <w:rPr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32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2632F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91251"/>
    <w:pPr>
      <w:spacing w:after="200" w:line="276" w:lineRule="auto"/>
      <w:ind w:left="720"/>
      <w:contextualSpacing/>
    </w:pPr>
  </w:style>
  <w:style w:type="character" w:styleId="UyteHipercze">
    <w:name w:val="FollowedHyperlink"/>
    <w:uiPriority w:val="99"/>
    <w:semiHidden/>
    <w:unhideWhenUsed/>
    <w:rsid w:val="00082C76"/>
    <w:rPr>
      <w:color w:val="954F7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5D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C5D8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D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C5D80"/>
    <w:rPr>
      <w:sz w:val="22"/>
      <w:szCs w:val="22"/>
      <w:lang w:eastAsia="en-US"/>
    </w:rPr>
  </w:style>
  <w:style w:type="paragraph" w:customStyle="1" w:styleId="Standard">
    <w:name w:val="Standard"/>
    <w:rsid w:val="00B373A2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F59"/>
    <w:pPr>
      <w:spacing w:after="160" w:line="259" w:lineRule="auto"/>
    </w:pPr>
    <w:rPr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C86F59"/>
    <w:rPr>
      <w:b/>
      <w:bCs/>
      <w:lang w:val="x-none" w:eastAsia="en-US"/>
    </w:rPr>
  </w:style>
  <w:style w:type="paragraph" w:styleId="Poprawka">
    <w:name w:val="Revision"/>
    <w:hidden/>
    <w:uiPriority w:val="99"/>
    <w:semiHidden/>
    <w:rsid w:val="00C86F59"/>
    <w:rPr>
      <w:sz w:val="22"/>
      <w:szCs w:val="22"/>
      <w:lang w:eastAsia="en-US"/>
    </w:rPr>
  </w:style>
  <w:style w:type="paragraph" w:customStyle="1" w:styleId="1Regulszkol">
    <w:name w:val="1 Regul.szkol."/>
    <w:basedOn w:val="Akapitzlist"/>
    <w:link w:val="1RegulszkolZnak"/>
    <w:qFormat/>
    <w:rsid w:val="0017533E"/>
    <w:pPr>
      <w:numPr>
        <w:numId w:val="20"/>
      </w:numPr>
      <w:shd w:val="clear" w:color="auto" w:fill="D6CDE1"/>
      <w:spacing w:after="0"/>
    </w:pPr>
    <w:rPr>
      <w:rFonts w:asciiTheme="minorHAnsi" w:eastAsia="Times New Roman" w:hAnsiTheme="minorHAnsi" w:cs="Calibri"/>
      <w:b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7533E"/>
    <w:rPr>
      <w:sz w:val="22"/>
      <w:szCs w:val="22"/>
      <w:lang w:eastAsia="en-US"/>
    </w:rPr>
  </w:style>
  <w:style w:type="character" w:customStyle="1" w:styleId="1RegulszkolZnak">
    <w:name w:val="1 Regul.szkol. Znak"/>
    <w:basedOn w:val="AkapitzlistZnak"/>
    <w:link w:val="1Regulszkol"/>
    <w:rsid w:val="0017533E"/>
    <w:rPr>
      <w:rFonts w:asciiTheme="minorHAnsi" w:eastAsia="Times New Roman" w:hAnsiTheme="minorHAnsi" w:cs="Calibri"/>
      <w:b/>
      <w:sz w:val="22"/>
      <w:szCs w:val="22"/>
      <w:shd w:val="clear" w:color="auto" w:fill="D6CDE1"/>
      <w:lang w:eastAsia="en-US"/>
    </w:rPr>
  </w:style>
  <w:style w:type="table" w:styleId="Tabela-Siatka">
    <w:name w:val="Table Grid"/>
    <w:basedOn w:val="Standardowy"/>
    <w:uiPriority w:val="59"/>
    <w:rsid w:val="00CE3B3B"/>
    <w:pPr>
      <w:ind w:left="28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B496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rticle29543">
    <w:name w:val="article_29543"/>
    <w:basedOn w:val="Domylnaczcionkaakapitu"/>
    <w:rsid w:val="001A3DA5"/>
  </w:style>
  <w:style w:type="paragraph" w:customStyle="1" w:styleId="Default">
    <w:name w:val="Default"/>
    <w:rsid w:val="00562A5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7F58-EB2E-4BEE-A939-9D772B50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3378</CharactersWithSpaces>
  <SharedDoc>false</SharedDoc>
  <HLinks>
    <vt:vector size="12" baseType="variant">
      <vt:variant>
        <vt:i4>3473429</vt:i4>
      </vt:variant>
      <vt:variant>
        <vt:i4>3</vt:i4>
      </vt:variant>
      <vt:variant>
        <vt:i4>0</vt:i4>
      </vt:variant>
      <vt:variant>
        <vt:i4>5</vt:i4>
      </vt:variant>
      <vt:variant>
        <vt:lpwstr>mailto:joanna.ludwiczak@zmp.poznan.pl</vt:lpwstr>
      </vt:variant>
      <vt:variant>
        <vt:lpwstr/>
      </vt:variant>
      <vt:variant>
        <vt:i4>6619171</vt:i4>
      </vt:variant>
      <vt:variant>
        <vt:i4>0</vt:i4>
      </vt:variant>
      <vt:variant>
        <vt:i4>0</vt:i4>
      </vt:variant>
      <vt:variant>
        <vt:i4>5</vt:i4>
      </vt:variant>
      <vt:variant>
        <vt:lpwstr>http://www.ppp.gov.pl/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krusz</dc:creator>
  <cp:lastModifiedBy>Anna</cp:lastModifiedBy>
  <cp:revision>4</cp:revision>
  <cp:lastPrinted>2018-03-07T10:57:00Z</cp:lastPrinted>
  <dcterms:created xsi:type="dcterms:W3CDTF">2018-11-22T09:58:00Z</dcterms:created>
  <dcterms:modified xsi:type="dcterms:W3CDTF">2018-11-22T12:08:00Z</dcterms:modified>
</cp:coreProperties>
</file>