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6655" w14:textId="77777777" w:rsidR="00C8640D" w:rsidRDefault="007F7F11" w:rsidP="004773C8">
      <w:pPr>
        <w:spacing w:line="276" w:lineRule="auto"/>
        <w:jc w:val="center"/>
        <w:rPr>
          <w:rFonts w:cstheme="minorHAnsi"/>
          <w:b/>
          <w:sz w:val="21"/>
          <w:szCs w:val="21"/>
        </w:rPr>
      </w:pPr>
      <w:r>
        <w:rPr>
          <w:rFonts w:cstheme="minorHAnsi"/>
          <w:b/>
          <w:noProof/>
          <w:sz w:val="21"/>
          <w:szCs w:val="21"/>
        </w:rPr>
        <w:drawing>
          <wp:anchor distT="0" distB="0" distL="114300" distR="114300" simplePos="0" relativeHeight="251660288" behindDoc="0" locked="0" layoutInCell="1" allowOverlap="1" wp14:anchorId="580728F1" wp14:editId="108E4656">
            <wp:simplePos x="0" y="0"/>
            <wp:positionH relativeFrom="margin">
              <wp:posOffset>-213995</wp:posOffset>
            </wp:positionH>
            <wp:positionV relativeFrom="paragraph">
              <wp:posOffset>-373380</wp:posOffset>
            </wp:positionV>
            <wp:extent cx="6462751" cy="16192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kt bez nazwy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2751" cy="1619250"/>
                    </a:xfrm>
                    <a:prstGeom prst="rect">
                      <a:avLst/>
                    </a:prstGeom>
                  </pic:spPr>
                </pic:pic>
              </a:graphicData>
            </a:graphic>
            <wp14:sizeRelH relativeFrom="margin">
              <wp14:pctWidth>0</wp14:pctWidth>
            </wp14:sizeRelH>
            <wp14:sizeRelV relativeFrom="margin">
              <wp14:pctHeight>0</wp14:pctHeight>
            </wp14:sizeRelV>
          </wp:anchor>
        </w:drawing>
      </w:r>
    </w:p>
    <w:p w14:paraId="19D1CDC8" w14:textId="77777777" w:rsidR="00C8640D" w:rsidRDefault="00C8640D" w:rsidP="004773C8">
      <w:pPr>
        <w:spacing w:line="276" w:lineRule="auto"/>
        <w:jc w:val="center"/>
        <w:rPr>
          <w:rFonts w:cstheme="minorHAnsi"/>
          <w:b/>
          <w:sz w:val="21"/>
          <w:szCs w:val="21"/>
        </w:rPr>
      </w:pPr>
    </w:p>
    <w:p w14:paraId="20D031B9" w14:textId="77777777" w:rsidR="00C8640D" w:rsidRDefault="00C8640D" w:rsidP="004773C8">
      <w:pPr>
        <w:spacing w:line="276" w:lineRule="auto"/>
        <w:jc w:val="center"/>
        <w:rPr>
          <w:rFonts w:cstheme="minorHAnsi"/>
          <w:b/>
          <w:sz w:val="21"/>
          <w:szCs w:val="21"/>
        </w:rPr>
      </w:pPr>
    </w:p>
    <w:p w14:paraId="6E10454B" w14:textId="77777777" w:rsidR="00656A2B" w:rsidRDefault="00656A2B" w:rsidP="004773C8">
      <w:pPr>
        <w:spacing w:line="276" w:lineRule="auto"/>
        <w:jc w:val="center"/>
        <w:rPr>
          <w:rFonts w:cstheme="minorHAnsi"/>
          <w:b/>
          <w:sz w:val="20"/>
          <w:szCs w:val="20"/>
        </w:rPr>
      </w:pPr>
    </w:p>
    <w:p w14:paraId="013F4C34" w14:textId="77777777" w:rsidR="00656A2B" w:rsidRDefault="00656A2B" w:rsidP="004773C8">
      <w:pPr>
        <w:spacing w:line="276" w:lineRule="auto"/>
        <w:jc w:val="center"/>
        <w:rPr>
          <w:rFonts w:cstheme="minorHAnsi"/>
          <w:b/>
          <w:sz w:val="20"/>
          <w:szCs w:val="20"/>
        </w:rPr>
      </w:pPr>
    </w:p>
    <w:p w14:paraId="745B2767" w14:textId="77777777" w:rsidR="00F92222" w:rsidRPr="00346DE0" w:rsidRDefault="0052600D" w:rsidP="004773C8">
      <w:pPr>
        <w:spacing w:line="276" w:lineRule="auto"/>
        <w:jc w:val="center"/>
        <w:rPr>
          <w:rFonts w:cstheme="minorHAnsi"/>
          <w:b/>
          <w:sz w:val="20"/>
          <w:szCs w:val="20"/>
        </w:rPr>
      </w:pPr>
      <w:r w:rsidRPr="00346DE0">
        <w:rPr>
          <w:rFonts w:cstheme="minorHAnsi"/>
          <w:b/>
          <w:sz w:val="20"/>
          <w:szCs w:val="20"/>
        </w:rPr>
        <w:t>Recepta</w:t>
      </w:r>
      <w:r w:rsidR="008E065B" w:rsidRPr="00346DE0">
        <w:rPr>
          <w:rFonts w:cstheme="minorHAnsi"/>
          <w:b/>
          <w:sz w:val="20"/>
          <w:szCs w:val="20"/>
        </w:rPr>
        <w:t xml:space="preserve"> na</w:t>
      </w:r>
      <w:r w:rsidRPr="00346DE0">
        <w:rPr>
          <w:rFonts w:cstheme="minorHAnsi"/>
          <w:b/>
          <w:sz w:val="20"/>
          <w:szCs w:val="20"/>
        </w:rPr>
        <w:t xml:space="preserve"> </w:t>
      </w:r>
      <w:r w:rsidR="008E065B" w:rsidRPr="00346DE0">
        <w:rPr>
          <w:rFonts w:cstheme="minorHAnsi"/>
          <w:b/>
          <w:sz w:val="20"/>
          <w:szCs w:val="20"/>
        </w:rPr>
        <w:t xml:space="preserve">rosnące </w:t>
      </w:r>
      <w:r w:rsidR="00F92222" w:rsidRPr="00346DE0">
        <w:rPr>
          <w:rFonts w:cstheme="minorHAnsi"/>
          <w:b/>
          <w:sz w:val="20"/>
          <w:szCs w:val="20"/>
        </w:rPr>
        <w:t>koszt</w:t>
      </w:r>
      <w:r w:rsidR="008E065B" w:rsidRPr="00346DE0">
        <w:rPr>
          <w:rFonts w:cstheme="minorHAnsi"/>
          <w:b/>
          <w:sz w:val="20"/>
          <w:szCs w:val="20"/>
        </w:rPr>
        <w:t>y udzielania świadczeń zdrowotnych</w:t>
      </w:r>
    </w:p>
    <w:p w14:paraId="68038351" w14:textId="77777777" w:rsidR="00F92222" w:rsidRPr="00346DE0" w:rsidRDefault="00F92222" w:rsidP="006624C4">
      <w:pPr>
        <w:spacing w:after="80" w:line="276" w:lineRule="auto"/>
        <w:jc w:val="both"/>
        <w:rPr>
          <w:rFonts w:cstheme="minorHAnsi"/>
          <w:b/>
          <w:sz w:val="20"/>
          <w:szCs w:val="20"/>
        </w:rPr>
      </w:pPr>
      <w:r w:rsidRPr="00346DE0">
        <w:rPr>
          <w:rFonts w:cstheme="minorHAnsi"/>
          <w:b/>
          <w:spacing w:val="-5"/>
          <w:sz w:val="20"/>
          <w:szCs w:val="20"/>
        </w:rPr>
        <w:t>Szpitale i inne podmioty lecznicze, które udzielają pacjentom tzw. świadczeń gwarantowanych, potrzebują stabilnych</w:t>
      </w:r>
      <w:r w:rsidRPr="00346DE0">
        <w:rPr>
          <w:rFonts w:cstheme="minorHAnsi"/>
          <w:b/>
          <w:spacing w:val="-4"/>
          <w:sz w:val="20"/>
          <w:szCs w:val="20"/>
        </w:rPr>
        <w:t xml:space="preserve"> źródeł finansowania. A to obecnie jest praktycznie niemożliwe. Powód? </w:t>
      </w:r>
      <w:r w:rsidR="0052600D" w:rsidRPr="00346DE0">
        <w:rPr>
          <w:rFonts w:cstheme="minorHAnsi"/>
          <w:b/>
          <w:spacing w:val="-4"/>
          <w:sz w:val="20"/>
          <w:szCs w:val="20"/>
        </w:rPr>
        <w:t>Brak</w:t>
      </w:r>
      <w:r w:rsidRPr="00346DE0">
        <w:rPr>
          <w:rFonts w:cstheme="minorHAnsi"/>
          <w:b/>
          <w:spacing w:val="-4"/>
          <w:sz w:val="20"/>
          <w:szCs w:val="20"/>
        </w:rPr>
        <w:t xml:space="preserve"> mechanizmu dostosowania</w:t>
      </w:r>
      <w:r w:rsidRPr="00346DE0">
        <w:rPr>
          <w:rFonts w:cstheme="minorHAnsi"/>
          <w:b/>
          <w:sz w:val="20"/>
          <w:szCs w:val="20"/>
        </w:rPr>
        <w:t xml:space="preserve"> </w:t>
      </w:r>
      <w:r w:rsidRPr="00346DE0">
        <w:rPr>
          <w:rFonts w:cstheme="minorHAnsi"/>
          <w:b/>
          <w:spacing w:val="-4"/>
          <w:sz w:val="20"/>
          <w:szCs w:val="20"/>
        </w:rPr>
        <w:t xml:space="preserve">wysokości </w:t>
      </w:r>
      <w:r w:rsidRPr="00426A60">
        <w:rPr>
          <w:rFonts w:cstheme="minorHAnsi"/>
          <w:b/>
          <w:spacing w:val="-8"/>
          <w:sz w:val="20"/>
          <w:szCs w:val="20"/>
        </w:rPr>
        <w:t xml:space="preserve">cen świadczeń do rosnących kosztów ich </w:t>
      </w:r>
      <w:r w:rsidR="0052600D" w:rsidRPr="00426A60">
        <w:rPr>
          <w:rFonts w:cstheme="minorHAnsi"/>
          <w:b/>
          <w:spacing w:val="-8"/>
          <w:sz w:val="20"/>
          <w:szCs w:val="20"/>
        </w:rPr>
        <w:t>udzielania</w:t>
      </w:r>
      <w:r w:rsidRPr="00426A60">
        <w:rPr>
          <w:rFonts w:cstheme="minorHAnsi"/>
          <w:b/>
          <w:spacing w:val="-8"/>
          <w:sz w:val="20"/>
          <w:szCs w:val="20"/>
        </w:rPr>
        <w:t xml:space="preserve">, </w:t>
      </w:r>
      <w:r w:rsidR="00C73527" w:rsidRPr="00426A60">
        <w:rPr>
          <w:rFonts w:cstheme="minorHAnsi"/>
          <w:b/>
          <w:spacing w:val="-8"/>
          <w:sz w:val="20"/>
          <w:szCs w:val="20"/>
        </w:rPr>
        <w:t xml:space="preserve">wynikających </w:t>
      </w:r>
      <w:r w:rsidRPr="00426A60">
        <w:rPr>
          <w:rFonts w:cstheme="minorHAnsi"/>
          <w:b/>
          <w:spacing w:val="-8"/>
          <w:sz w:val="20"/>
          <w:szCs w:val="20"/>
        </w:rPr>
        <w:t xml:space="preserve">z czynników makroekonomicznych. </w:t>
      </w:r>
      <w:r w:rsidR="00DD606D" w:rsidRPr="00426A60">
        <w:rPr>
          <w:rFonts w:cstheme="minorHAnsi"/>
          <w:b/>
          <w:spacing w:val="-8"/>
          <w:sz w:val="20"/>
          <w:szCs w:val="20"/>
        </w:rPr>
        <w:t>Św</w:t>
      </w:r>
      <w:r w:rsidR="0052600D" w:rsidRPr="00426A60">
        <w:rPr>
          <w:rFonts w:cstheme="minorHAnsi"/>
          <w:b/>
          <w:spacing w:val="-8"/>
          <w:sz w:val="20"/>
          <w:szCs w:val="20"/>
        </w:rPr>
        <w:t>iadczeniodawcy</w:t>
      </w:r>
      <w:r w:rsidR="0052600D" w:rsidRPr="00346DE0">
        <w:rPr>
          <w:rFonts w:cstheme="minorHAnsi"/>
          <w:b/>
          <w:sz w:val="20"/>
          <w:szCs w:val="20"/>
        </w:rPr>
        <w:t xml:space="preserve"> i samorządowcy mają </w:t>
      </w:r>
      <w:r w:rsidR="00DD606D" w:rsidRPr="00346DE0">
        <w:rPr>
          <w:rFonts w:cstheme="minorHAnsi"/>
          <w:b/>
          <w:sz w:val="20"/>
          <w:szCs w:val="20"/>
        </w:rPr>
        <w:t xml:space="preserve">jednak </w:t>
      </w:r>
      <w:r w:rsidR="0052600D" w:rsidRPr="00346DE0">
        <w:rPr>
          <w:rFonts w:cstheme="minorHAnsi"/>
          <w:b/>
          <w:sz w:val="20"/>
          <w:szCs w:val="20"/>
        </w:rPr>
        <w:t xml:space="preserve">na to receptę. </w:t>
      </w:r>
    </w:p>
    <w:p w14:paraId="69D1AB31" w14:textId="77777777" w:rsidR="0052600D" w:rsidRPr="00346DE0" w:rsidRDefault="0052600D" w:rsidP="006624C4">
      <w:pPr>
        <w:spacing w:after="80" w:line="276" w:lineRule="auto"/>
        <w:jc w:val="both"/>
        <w:rPr>
          <w:rFonts w:cstheme="minorHAnsi"/>
          <w:sz w:val="20"/>
          <w:szCs w:val="20"/>
        </w:rPr>
      </w:pPr>
      <w:r w:rsidRPr="00346DE0">
        <w:rPr>
          <w:rFonts w:cstheme="minorHAnsi"/>
          <w:sz w:val="20"/>
          <w:szCs w:val="20"/>
        </w:rPr>
        <w:t xml:space="preserve">Organizacje branżowe i stowarzyszenia jednostek samorządu terytorialnego wystąpiły z apelem w sprawie </w:t>
      </w:r>
      <w:r w:rsidRPr="00426A60">
        <w:rPr>
          <w:rFonts w:cstheme="minorHAnsi"/>
          <w:spacing w:val="-2"/>
          <w:sz w:val="20"/>
          <w:szCs w:val="20"/>
        </w:rPr>
        <w:t>wprowadzenia w ustawie o świadczeniach opieki zdrowotnej finansowanych ze środków publicznych mechanizmu</w:t>
      </w:r>
      <w:r w:rsidR="00DD606D" w:rsidRPr="00426A60">
        <w:rPr>
          <w:rFonts w:cstheme="minorHAnsi"/>
          <w:spacing w:val="-2"/>
          <w:sz w:val="20"/>
          <w:szCs w:val="20"/>
        </w:rPr>
        <w:t>.</w:t>
      </w:r>
      <w:r w:rsidR="00DD606D" w:rsidRPr="00346DE0">
        <w:rPr>
          <w:rFonts w:cstheme="minorHAnsi"/>
          <w:sz w:val="20"/>
          <w:szCs w:val="20"/>
        </w:rPr>
        <w:t xml:space="preserve"> </w:t>
      </w:r>
    </w:p>
    <w:p w14:paraId="2BA15ECE" w14:textId="77777777" w:rsidR="00DD606D" w:rsidRPr="00346DE0" w:rsidRDefault="00DD606D" w:rsidP="006624C4">
      <w:pPr>
        <w:spacing w:after="80" w:line="276" w:lineRule="auto"/>
        <w:jc w:val="both"/>
        <w:rPr>
          <w:rFonts w:cstheme="minorHAnsi"/>
          <w:sz w:val="20"/>
          <w:szCs w:val="20"/>
        </w:rPr>
      </w:pPr>
      <w:r w:rsidRPr="00346DE0">
        <w:rPr>
          <w:rFonts w:cstheme="minorHAnsi"/>
          <w:sz w:val="20"/>
          <w:szCs w:val="20"/>
        </w:rPr>
        <w:t xml:space="preserve">- </w:t>
      </w:r>
      <w:r w:rsidRPr="00426A60">
        <w:rPr>
          <w:rFonts w:cstheme="minorHAnsi"/>
          <w:i/>
          <w:spacing w:val="-4"/>
          <w:sz w:val="20"/>
          <w:szCs w:val="20"/>
        </w:rPr>
        <w:t xml:space="preserve">W praktyce chodzi o taki mechanizm, który </w:t>
      </w:r>
      <w:r w:rsidR="0052600D" w:rsidRPr="00426A60">
        <w:rPr>
          <w:rFonts w:cstheme="minorHAnsi"/>
          <w:i/>
          <w:spacing w:val="-4"/>
          <w:sz w:val="20"/>
          <w:szCs w:val="20"/>
        </w:rPr>
        <w:t>zobowiąże Ministra Zdrowia i Agencję Oceny Technologii Medycznych</w:t>
      </w:r>
      <w:r w:rsidR="0052600D" w:rsidRPr="00346DE0">
        <w:rPr>
          <w:rFonts w:cstheme="minorHAnsi"/>
          <w:i/>
          <w:sz w:val="20"/>
          <w:szCs w:val="20"/>
        </w:rPr>
        <w:t xml:space="preserve"> </w:t>
      </w:r>
      <w:r w:rsidR="00426A60">
        <w:rPr>
          <w:rFonts w:cstheme="minorHAnsi"/>
          <w:i/>
          <w:sz w:val="20"/>
          <w:szCs w:val="20"/>
        </w:rPr>
        <w:br/>
      </w:r>
      <w:r w:rsidR="0052600D" w:rsidRPr="00346DE0">
        <w:rPr>
          <w:rFonts w:cstheme="minorHAnsi"/>
          <w:i/>
          <w:sz w:val="20"/>
          <w:szCs w:val="20"/>
        </w:rPr>
        <w:t>i Taryfikacji do podejmowania działań w kierunku dostosowania wyceny świadczeń do rosnących kosztów leczenia pacjentów</w:t>
      </w:r>
      <w:r w:rsidRPr="00346DE0">
        <w:rPr>
          <w:rFonts w:cstheme="minorHAnsi"/>
          <w:i/>
          <w:sz w:val="20"/>
          <w:szCs w:val="20"/>
        </w:rPr>
        <w:t xml:space="preserve">, związanych z </w:t>
      </w:r>
      <w:r w:rsidR="0052600D" w:rsidRPr="00346DE0">
        <w:rPr>
          <w:rFonts w:cstheme="minorHAnsi"/>
          <w:i/>
          <w:sz w:val="20"/>
          <w:szCs w:val="20"/>
        </w:rPr>
        <w:t>inflacją, wzrostem cen energii oraz ustawowym wzrostem wysokości wynagrodzeń pracowników</w:t>
      </w:r>
      <w:r w:rsidRPr="00346DE0">
        <w:rPr>
          <w:rFonts w:cstheme="minorHAnsi"/>
          <w:i/>
          <w:sz w:val="20"/>
          <w:szCs w:val="20"/>
        </w:rPr>
        <w:t xml:space="preserve"> </w:t>
      </w:r>
      <w:r w:rsidRPr="00346DE0">
        <w:rPr>
          <w:rFonts w:cstheme="minorHAnsi"/>
          <w:sz w:val="20"/>
          <w:szCs w:val="20"/>
        </w:rPr>
        <w:t xml:space="preserve">– wyjaśnia Dariusz Rajczyk, prezes Stowarzyszenia Menedżerów Opieki Zdrowotnej. </w:t>
      </w:r>
    </w:p>
    <w:p w14:paraId="68BEBCCE" w14:textId="77777777" w:rsidR="00DD606D" w:rsidRPr="00346DE0" w:rsidRDefault="00DD606D" w:rsidP="006624C4">
      <w:pPr>
        <w:spacing w:after="80" w:line="276" w:lineRule="auto"/>
        <w:jc w:val="both"/>
        <w:rPr>
          <w:rFonts w:cstheme="minorHAnsi"/>
          <w:b/>
          <w:sz w:val="20"/>
          <w:szCs w:val="20"/>
        </w:rPr>
      </w:pPr>
      <w:r w:rsidRPr="00346DE0">
        <w:rPr>
          <w:rFonts w:cstheme="minorHAnsi"/>
          <w:b/>
          <w:sz w:val="20"/>
          <w:szCs w:val="20"/>
        </w:rPr>
        <w:t xml:space="preserve">Cel: większe bezpieczeństwo </w:t>
      </w:r>
      <w:r w:rsidR="002B349D" w:rsidRPr="00346DE0">
        <w:rPr>
          <w:rFonts w:cstheme="minorHAnsi"/>
          <w:b/>
          <w:sz w:val="20"/>
          <w:szCs w:val="20"/>
        </w:rPr>
        <w:t xml:space="preserve">dla </w:t>
      </w:r>
      <w:r w:rsidRPr="00346DE0">
        <w:rPr>
          <w:rFonts w:cstheme="minorHAnsi"/>
          <w:b/>
          <w:sz w:val="20"/>
          <w:szCs w:val="20"/>
        </w:rPr>
        <w:t xml:space="preserve">pacjentów i wyższa jakość usług </w:t>
      </w:r>
    </w:p>
    <w:p w14:paraId="785E1EF9" w14:textId="77777777" w:rsidR="00DD606D" w:rsidRPr="00346DE0" w:rsidRDefault="00DD606D" w:rsidP="006624C4">
      <w:pPr>
        <w:spacing w:after="80" w:line="276" w:lineRule="auto"/>
        <w:jc w:val="both"/>
        <w:rPr>
          <w:rFonts w:cstheme="minorHAnsi"/>
          <w:sz w:val="20"/>
          <w:szCs w:val="20"/>
        </w:rPr>
      </w:pPr>
      <w:r w:rsidRPr="00346DE0">
        <w:rPr>
          <w:rFonts w:cstheme="minorHAnsi"/>
          <w:sz w:val="20"/>
          <w:szCs w:val="20"/>
        </w:rPr>
        <w:t xml:space="preserve">Odpowiednie finansowanie świadczeń opieki zdrowotnej to większe bezpieczeństwo </w:t>
      </w:r>
      <w:r w:rsidR="002B349D" w:rsidRPr="00346DE0">
        <w:rPr>
          <w:rFonts w:cstheme="minorHAnsi"/>
          <w:sz w:val="20"/>
          <w:szCs w:val="20"/>
        </w:rPr>
        <w:t xml:space="preserve">dla </w:t>
      </w:r>
      <w:r w:rsidRPr="00346DE0">
        <w:rPr>
          <w:rFonts w:cstheme="minorHAnsi"/>
          <w:sz w:val="20"/>
          <w:szCs w:val="20"/>
        </w:rPr>
        <w:t xml:space="preserve">pacjentów i wyższa jakość świadczonych usług. To również stabilne miejsce pracy dla personelu medycznego i innych osób, bez </w:t>
      </w:r>
      <w:r w:rsidRPr="00346DE0">
        <w:rPr>
          <w:rFonts w:cstheme="minorHAnsi"/>
          <w:spacing w:val="-4"/>
          <w:sz w:val="20"/>
          <w:szCs w:val="20"/>
        </w:rPr>
        <w:t>których podmiot leczniczy nie może prawidłowo funkcjonować. To wreszcie poprawa relacji z kontrahentami,</w:t>
      </w:r>
      <w:r w:rsidRPr="00346DE0">
        <w:rPr>
          <w:rFonts w:cstheme="minorHAnsi"/>
          <w:sz w:val="20"/>
          <w:szCs w:val="20"/>
        </w:rPr>
        <w:t xml:space="preserve"> którym obecnie nie zawsze podmioty lecznicze są w stanie płacić na czas. </w:t>
      </w:r>
    </w:p>
    <w:p w14:paraId="4DD72520" w14:textId="77777777" w:rsidR="0052600D" w:rsidRPr="00346DE0" w:rsidRDefault="00DD606D" w:rsidP="006624C4">
      <w:pPr>
        <w:spacing w:after="80" w:line="276" w:lineRule="auto"/>
        <w:jc w:val="both"/>
        <w:rPr>
          <w:rFonts w:cstheme="minorHAnsi"/>
          <w:sz w:val="20"/>
          <w:szCs w:val="20"/>
        </w:rPr>
      </w:pPr>
      <w:r w:rsidRPr="00346DE0">
        <w:rPr>
          <w:rFonts w:cstheme="minorHAnsi"/>
          <w:sz w:val="20"/>
          <w:szCs w:val="20"/>
        </w:rPr>
        <w:t>Tymczasem z</w:t>
      </w:r>
      <w:r w:rsidR="0052600D" w:rsidRPr="00346DE0">
        <w:rPr>
          <w:rFonts w:cstheme="minorHAnsi"/>
          <w:sz w:val="20"/>
          <w:szCs w:val="20"/>
        </w:rPr>
        <w:t>godnie z danymi OECD publiczne nakłady na ochronę zdrowia w Polsce w stosunku do PKB, w ujęciu nominalnym</w:t>
      </w:r>
      <w:r w:rsidRPr="00346DE0">
        <w:rPr>
          <w:rFonts w:cstheme="minorHAnsi"/>
          <w:sz w:val="20"/>
          <w:szCs w:val="20"/>
        </w:rPr>
        <w:t>,</w:t>
      </w:r>
      <w:r w:rsidR="0052600D" w:rsidRPr="00346DE0">
        <w:rPr>
          <w:rFonts w:cstheme="minorHAnsi"/>
          <w:sz w:val="20"/>
          <w:szCs w:val="20"/>
        </w:rPr>
        <w:t xml:space="preserve"> jak </w:t>
      </w:r>
      <w:r w:rsidRPr="00346DE0">
        <w:rPr>
          <w:rFonts w:cstheme="minorHAnsi"/>
          <w:sz w:val="20"/>
          <w:szCs w:val="20"/>
        </w:rPr>
        <w:t xml:space="preserve">i </w:t>
      </w:r>
      <w:r w:rsidR="0052600D" w:rsidRPr="00346DE0">
        <w:rPr>
          <w:rFonts w:cstheme="minorHAnsi"/>
          <w:sz w:val="20"/>
          <w:szCs w:val="20"/>
        </w:rPr>
        <w:t>przy uwzględnieniu siły nabywczej pieniądza są jednym z najniższych wśród europejskich państw</w:t>
      </w:r>
      <w:r w:rsidRPr="00346DE0">
        <w:rPr>
          <w:rFonts w:cstheme="minorHAnsi"/>
          <w:sz w:val="20"/>
          <w:szCs w:val="20"/>
        </w:rPr>
        <w:t>, które należą do OECD</w:t>
      </w:r>
      <w:r w:rsidR="0052600D" w:rsidRPr="00346DE0">
        <w:rPr>
          <w:rFonts w:cstheme="minorHAnsi"/>
          <w:sz w:val="20"/>
          <w:szCs w:val="20"/>
        </w:rPr>
        <w:t xml:space="preserve">. </w:t>
      </w:r>
      <w:r w:rsidR="002B349D" w:rsidRPr="00346DE0">
        <w:rPr>
          <w:rFonts w:cstheme="minorHAnsi"/>
          <w:sz w:val="20"/>
          <w:szCs w:val="20"/>
        </w:rPr>
        <w:t xml:space="preserve">Z </w:t>
      </w:r>
      <w:r w:rsidR="0052600D" w:rsidRPr="00346DE0">
        <w:rPr>
          <w:rFonts w:cstheme="minorHAnsi"/>
          <w:sz w:val="20"/>
          <w:szCs w:val="20"/>
        </w:rPr>
        <w:t xml:space="preserve">dostępnych danych </w:t>
      </w:r>
      <w:r w:rsidR="002B349D" w:rsidRPr="00346DE0">
        <w:rPr>
          <w:rFonts w:cstheme="minorHAnsi"/>
          <w:sz w:val="20"/>
          <w:szCs w:val="20"/>
        </w:rPr>
        <w:t xml:space="preserve">wynika, że </w:t>
      </w:r>
      <w:r w:rsidR="0052600D" w:rsidRPr="00346DE0">
        <w:rPr>
          <w:rFonts w:cstheme="minorHAnsi"/>
          <w:sz w:val="20"/>
          <w:szCs w:val="20"/>
        </w:rPr>
        <w:t>w Polsce</w:t>
      </w:r>
      <w:r w:rsidR="002B349D" w:rsidRPr="00346DE0">
        <w:rPr>
          <w:rFonts w:cstheme="minorHAnsi"/>
          <w:sz w:val="20"/>
          <w:szCs w:val="20"/>
        </w:rPr>
        <w:t xml:space="preserve"> nakłady te</w:t>
      </w:r>
      <w:r w:rsidR="0052600D" w:rsidRPr="00346DE0">
        <w:rPr>
          <w:rFonts w:cstheme="minorHAnsi"/>
          <w:sz w:val="20"/>
          <w:szCs w:val="20"/>
        </w:rPr>
        <w:t xml:space="preserve"> nie przekraczają 5% PKB. </w:t>
      </w:r>
    </w:p>
    <w:p w14:paraId="51B82167" w14:textId="1B5EED4C" w:rsidR="00DD606D" w:rsidRPr="00346DE0" w:rsidRDefault="00DD606D" w:rsidP="006624C4">
      <w:pPr>
        <w:spacing w:after="80" w:line="276" w:lineRule="auto"/>
        <w:jc w:val="both"/>
        <w:rPr>
          <w:rFonts w:cstheme="minorHAnsi"/>
          <w:sz w:val="20"/>
          <w:szCs w:val="20"/>
        </w:rPr>
      </w:pPr>
      <w:r w:rsidRPr="00346DE0">
        <w:rPr>
          <w:rFonts w:cstheme="minorHAnsi"/>
          <w:sz w:val="20"/>
          <w:szCs w:val="20"/>
        </w:rPr>
        <w:t xml:space="preserve">- </w:t>
      </w:r>
      <w:r w:rsidR="00CD087E" w:rsidRPr="00426A60">
        <w:rPr>
          <w:rFonts w:cstheme="minorHAnsi"/>
          <w:i/>
          <w:spacing w:val="-2"/>
          <w:sz w:val="20"/>
          <w:szCs w:val="20"/>
        </w:rPr>
        <w:t>J</w:t>
      </w:r>
      <w:r w:rsidRPr="00426A60">
        <w:rPr>
          <w:rFonts w:cstheme="minorHAnsi"/>
          <w:i/>
          <w:spacing w:val="-2"/>
          <w:sz w:val="20"/>
          <w:szCs w:val="20"/>
        </w:rPr>
        <w:t xml:space="preserve">esteśmy w ogonie Europy. </w:t>
      </w:r>
      <w:r w:rsidR="00CD087E" w:rsidRPr="00426A60">
        <w:rPr>
          <w:rFonts w:cstheme="minorHAnsi"/>
          <w:i/>
          <w:spacing w:val="-2"/>
          <w:sz w:val="20"/>
          <w:szCs w:val="20"/>
        </w:rPr>
        <w:t>Według danych za 2021 rok d</w:t>
      </w:r>
      <w:r w:rsidRPr="00426A60">
        <w:rPr>
          <w:rFonts w:cstheme="minorHAnsi"/>
          <w:i/>
          <w:spacing w:val="-2"/>
          <w:sz w:val="20"/>
          <w:szCs w:val="20"/>
        </w:rPr>
        <w:t>aleko nam nie tylko do liderów</w:t>
      </w:r>
      <w:r w:rsidR="00C73527" w:rsidRPr="00426A60">
        <w:rPr>
          <w:rFonts w:cstheme="minorHAnsi"/>
          <w:i/>
          <w:spacing w:val="-2"/>
          <w:sz w:val="20"/>
          <w:szCs w:val="20"/>
        </w:rPr>
        <w:t>, w tym</w:t>
      </w:r>
      <w:r w:rsidR="002B349D" w:rsidRPr="00426A60">
        <w:rPr>
          <w:rFonts w:cstheme="minorHAnsi"/>
          <w:i/>
          <w:spacing w:val="-2"/>
          <w:sz w:val="20"/>
          <w:szCs w:val="20"/>
        </w:rPr>
        <w:t xml:space="preserve"> </w:t>
      </w:r>
      <w:r w:rsidRPr="00426A60">
        <w:rPr>
          <w:rFonts w:cstheme="minorHAnsi"/>
          <w:i/>
          <w:spacing w:val="-2"/>
          <w:sz w:val="20"/>
          <w:szCs w:val="20"/>
        </w:rPr>
        <w:t>Austri</w:t>
      </w:r>
      <w:r w:rsidR="002B349D" w:rsidRPr="00426A60">
        <w:rPr>
          <w:rFonts w:cstheme="minorHAnsi"/>
          <w:i/>
          <w:spacing w:val="-2"/>
          <w:sz w:val="20"/>
          <w:szCs w:val="20"/>
        </w:rPr>
        <w:t>i</w:t>
      </w:r>
      <w:r w:rsidR="00CD087E" w:rsidRPr="00426A60">
        <w:rPr>
          <w:rFonts w:cstheme="minorHAnsi"/>
          <w:i/>
          <w:spacing w:val="-2"/>
          <w:sz w:val="20"/>
          <w:szCs w:val="20"/>
        </w:rPr>
        <w:t xml:space="preserve"> (9,6%</w:t>
      </w:r>
      <w:r w:rsidR="00426A60" w:rsidRPr="00426A60">
        <w:rPr>
          <w:rFonts w:cstheme="minorHAnsi"/>
          <w:i/>
          <w:spacing w:val="-2"/>
          <w:sz w:val="20"/>
          <w:szCs w:val="20"/>
        </w:rPr>
        <w:t xml:space="preserve"> </w:t>
      </w:r>
      <w:r w:rsidR="00CD087E" w:rsidRPr="00426A60">
        <w:rPr>
          <w:rFonts w:cstheme="minorHAnsi"/>
          <w:i/>
          <w:spacing w:val="-2"/>
          <w:sz w:val="20"/>
          <w:szCs w:val="20"/>
        </w:rPr>
        <w:t>PKB)</w:t>
      </w:r>
      <w:r w:rsidRPr="00346DE0">
        <w:rPr>
          <w:rFonts w:cstheme="minorHAnsi"/>
          <w:i/>
          <w:sz w:val="20"/>
          <w:szCs w:val="20"/>
        </w:rPr>
        <w:t xml:space="preserve"> </w:t>
      </w:r>
      <w:r w:rsidR="002B349D" w:rsidRPr="00346DE0">
        <w:rPr>
          <w:rFonts w:cstheme="minorHAnsi"/>
          <w:i/>
          <w:sz w:val="20"/>
          <w:szCs w:val="20"/>
        </w:rPr>
        <w:t xml:space="preserve">i </w:t>
      </w:r>
      <w:r w:rsidRPr="00346DE0">
        <w:rPr>
          <w:rFonts w:cstheme="minorHAnsi"/>
          <w:i/>
          <w:sz w:val="20"/>
          <w:szCs w:val="20"/>
        </w:rPr>
        <w:t>Dani</w:t>
      </w:r>
      <w:r w:rsidR="00C73527" w:rsidRPr="00346DE0">
        <w:rPr>
          <w:rFonts w:cstheme="minorHAnsi"/>
          <w:i/>
          <w:sz w:val="20"/>
          <w:szCs w:val="20"/>
        </w:rPr>
        <w:t>i</w:t>
      </w:r>
      <w:r w:rsidRPr="00346DE0">
        <w:rPr>
          <w:rFonts w:cstheme="minorHAnsi"/>
          <w:i/>
          <w:sz w:val="20"/>
          <w:szCs w:val="20"/>
        </w:rPr>
        <w:t xml:space="preserve"> (</w:t>
      </w:r>
      <w:r w:rsidR="00CD087E" w:rsidRPr="00346DE0">
        <w:rPr>
          <w:rFonts w:cstheme="minorHAnsi"/>
          <w:i/>
          <w:sz w:val="20"/>
          <w:szCs w:val="20"/>
        </w:rPr>
        <w:t>9,3% PKB), ale nawet do krajów</w:t>
      </w:r>
      <w:r w:rsidR="002B349D" w:rsidRPr="00346DE0">
        <w:rPr>
          <w:rFonts w:cstheme="minorHAnsi"/>
          <w:i/>
          <w:sz w:val="20"/>
          <w:szCs w:val="20"/>
        </w:rPr>
        <w:t>, takich</w:t>
      </w:r>
      <w:r w:rsidR="00CD087E" w:rsidRPr="00346DE0">
        <w:rPr>
          <w:rFonts w:cstheme="minorHAnsi"/>
          <w:i/>
          <w:sz w:val="20"/>
          <w:szCs w:val="20"/>
        </w:rPr>
        <w:t xml:space="preserve"> jak</w:t>
      </w:r>
      <w:r w:rsidR="002B349D" w:rsidRPr="00346DE0">
        <w:rPr>
          <w:rFonts w:cstheme="minorHAnsi"/>
          <w:i/>
          <w:sz w:val="20"/>
          <w:szCs w:val="20"/>
        </w:rPr>
        <w:t>:</w:t>
      </w:r>
      <w:r w:rsidR="00CD087E" w:rsidRPr="00346DE0">
        <w:rPr>
          <w:rFonts w:cstheme="minorHAnsi"/>
          <w:i/>
          <w:sz w:val="20"/>
          <w:szCs w:val="20"/>
        </w:rPr>
        <w:t xml:space="preserve"> Estonia (5,9% PKB), Litwa (5,5%) czy nawet Węgry (5,3% PKB), </w:t>
      </w:r>
      <w:r w:rsidR="00CD087E" w:rsidRPr="00402603">
        <w:rPr>
          <w:rFonts w:cstheme="minorHAnsi"/>
          <w:i/>
          <w:spacing w:val="-4"/>
          <w:sz w:val="20"/>
          <w:szCs w:val="20"/>
        </w:rPr>
        <w:t xml:space="preserve">gdzie sytuacja ekonomiczna jest </w:t>
      </w:r>
      <w:r w:rsidR="002B349D" w:rsidRPr="00402603">
        <w:rPr>
          <w:rFonts w:cstheme="minorHAnsi"/>
          <w:i/>
          <w:spacing w:val="-4"/>
          <w:sz w:val="20"/>
          <w:szCs w:val="20"/>
        </w:rPr>
        <w:t xml:space="preserve">obecnie </w:t>
      </w:r>
      <w:r w:rsidR="00CD087E" w:rsidRPr="00402603">
        <w:rPr>
          <w:rFonts w:cstheme="minorHAnsi"/>
          <w:i/>
          <w:spacing w:val="-4"/>
          <w:sz w:val="20"/>
          <w:szCs w:val="20"/>
        </w:rPr>
        <w:t>znacznie gorsza niż w Polsce</w:t>
      </w:r>
      <w:r w:rsidR="00CD087E" w:rsidRPr="00402603">
        <w:rPr>
          <w:rFonts w:cstheme="minorHAnsi"/>
          <w:spacing w:val="-4"/>
          <w:sz w:val="20"/>
          <w:szCs w:val="20"/>
        </w:rPr>
        <w:t xml:space="preserve"> – zauważa Roman Kolek, </w:t>
      </w:r>
      <w:r w:rsidR="00402603" w:rsidRPr="00402603">
        <w:rPr>
          <w:rFonts w:cstheme="minorHAnsi"/>
          <w:spacing w:val="-4"/>
          <w:sz w:val="20"/>
          <w:szCs w:val="20"/>
        </w:rPr>
        <w:t xml:space="preserve">były </w:t>
      </w:r>
      <w:r w:rsidR="00CD087E" w:rsidRPr="00402603">
        <w:rPr>
          <w:rFonts w:cstheme="minorHAnsi"/>
          <w:spacing w:val="-4"/>
          <w:sz w:val="20"/>
          <w:szCs w:val="20"/>
        </w:rPr>
        <w:t>wicemarszałek</w:t>
      </w:r>
      <w:r w:rsidR="00CD087E" w:rsidRPr="00346DE0">
        <w:rPr>
          <w:rFonts w:cstheme="minorHAnsi"/>
          <w:sz w:val="20"/>
          <w:szCs w:val="20"/>
        </w:rPr>
        <w:t xml:space="preserve"> województwa opolskiego</w:t>
      </w:r>
      <w:r w:rsidR="00402603">
        <w:rPr>
          <w:rFonts w:cstheme="minorHAnsi"/>
          <w:sz w:val="20"/>
          <w:szCs w:val="20"/>
        </w:rPr>
        <w:t>, przedstawiciel Związku Województw RP</w:t>
      </w:r>
      <w:r w:rsidR="002B349D" w:rsidRPr="00346DE0">
        <w:rPr>
          <w:rFonts w:cstheme="minorHAnsi"/>
          <w:sz w:val="20"/>
          <w:szCs w:val="20"/>
        </w:rPr>
        <w:t xml:space="preserve">. </w:t>
      </w:r>
    </w:p>
    <w:p w14:paraId="1FE65206" w14:textId="77777777" w:rsidR="00DD606D" w:rsidRPr="00346DE0" w:rsidRDefault="002B349D" w:rsidP="006624C4">
      <w:pPr>
        <w:spacing w:after="80" w:line="276" w:lineRule="auto"/>
        <w:jc w:val="both"/>
        <w:rPr>
          <w:rFonts w:cstheme="minorHAnsi"/>
          <w:b/>
          <w:sz w:val="20"/>
          <w:szCs w:val="20"/>
        </w:rPr>
      </w:pPr>
      <w:r w:rsidRPr="00346DE0">
        <w:rPr>
          <w:rFonts w:cstheme="minorHAnsi"/>
          <w:b/>
          <w:sz w:val="20"/>
          <w:szCs w:val="20"/>
        </w:rPr>
        <w:t>Liczne obowiązki w obliczu braku gwarancji dla świadczeniodawców</w:t>
      </w:r>
    </w:p>
    <w:p w14:paraId="61E56F58" w14:textId="77777777" w:rsidR="002B349D" w:rsidRPr="00346DE0" w:rsidRDefault="002B349D" w:rsidP="006624C4">
      <w:pPr>
        <w:spacing w:after="80" w:line="276" w:lineRule="auto"/>
        <w:jc w:val="both"/>
        <w:rPr>
          <w:rFonts w:cstheme="minorHAnsi"/>
          <w:sz w:val="20"/>
          <w:szCs w:val="20"/>
        </w:rPr>
      </w:pPr>
      <w:r w:rsidRPr="00346DE0">
        <w:rPr>
          <w:rFonts w:cstheme="minorHAnsi"/>
          <w:sz w:val="20"/>
          <w:szCs w:val="20"/>
        </w:rPr>
        <w:t xml:space="preserve">Obecnie polski ustawodawca nie daje świadczeniodawcom żadnej gwarancji, że za wzrostem kosztów udzielania świadczeń opieki zdrowotnej pójdzie zwiększenie środków na pokrycie tego wzrostu. Co więcej, ten sam ustawodawca nakłada na świadczeniodawców szereg obowiązków, które mają bezpośredni wpływ na wzrost kosztów udzielania świadczeń opieki zdrowotnej. </w:t>
      </w:r>
    </w:p>
    <w:p w14:paraId="39ED6187" w14:textId="77777777" w:rsidR="002B349D" w:rsidRPr="00346DE0" w:rsidRDefault="002B349D" w:rsidP="006624C4">
      <w:pPr>
        <w:spacing w:after="80" w:line="276" w:lineRule="auto"/>
        <w:jc w:val="both"/>
        <w:rPr>
          <w:rFonts w:cstheme="minorHAnsi"/>
          <w:sz w:val="20"/>
          <w:szCs w:val="20"/>
        </w:rPr>
      </w:pPr>
      <w:r w:rsidRPr="00346DE0">
        <w:rPr>
          <w:rFonts w:cstheme="minorHAnsi"/>
          <w:sz w:val="20"/>
          <w:szCs w:val="20"/>
        </w:rPr>
        <w:t xml:space="preserve">- </w:t>
      </w:r>
      <w:r w:rsidRPr="00426A60">
        <w:rPr>
          <w:rFonts w:cstheme="minorHAnsi"/>
          <w:i/>
          <w:spacing w:val="-4"/>
          <w:sz w:val="20"/>
          <w:szCs w:val="20"/>
        </w:rPr>
        <w:t xml:space="preserve">Chodzi tu </w:t>
      </w:r>
      <w:r w:rsidR="00FD10FE" w:rsidRPr="00426A60">
        <w:rPr>
          <w:rFonts w:cstheme="minorHAnsi"/>
          <w:i/>
          <w:spacing w:val="-4"/>
          <w:sz w:val="20"/>
          <w:szCs w:val="20"/>
        </w:rPr>
        <w:t xml:space="preserve">m.in. </w:t>
      </w:r>
      <w:r w:rsidRPr="00426A60">
        <w:rPr>
          <w:rFonts w:cstheme="minorHAnsi"/>
          <w:i/>
          <w:spacing w:val="-4"/>
          <w:sz w:val="20"/>
          <w:szCs w:val="20"/>
        </w:rPr>
        <w:t>o regulacje</w:t>
      </w:r>
      <w:r w:rsidR="00FD10FE" w:rsidRPr="00426A60">
        <w:rPr>
          <w:rFonts w:cstheme="minorHAnsi"/>
          <w:i/>
          <w:spacing w:val="-4"/>
          <w:sz w:val="20"/>
          <w:szCs w:val="20"/>
        </w:rPr>
        <w:t xml:space="preserve"> dotyczące </w:t>
      </w:r>
      <w:r w:rsidRPr="00426A60">
        <w:rPr>
          <w:rFonts w:cstheme="minorHAnsi"/>
          <w:i/>
          <w:spacing w:val="-4"/>
          <w:sz w:val="20"/>
          <w:szCs w:val="20"/>
        </w:rPr>
        <w:t>ustalania najniższego wynagrodzenia zasadniczego niektórych pracowników</w:t>
      </w:r>
      <w:r w:rsidRPr="00346DE0">
        <w:rPr>
          <w:rFonts w:cstheme="minorHAnsi"/>
          <w:i/>
          <w:sz w:val="20"/>
          <w:szCs w:val="20"/>
        </w:rPr>
        <w:t xml:space="preserve"> zatrudnionych w podmiotach leczniczych</w:t>
      </w:r>
      <w:r w:rsidR="00FD10FE" w:rsidRPr="00346DE0">
        <w:rPr>
          <w:rFonts w:cstheme="minorHAnsi"/>
          <w:i/>
          <w:sz w:val="20"/>
          <w:szCs w:val="20"/>
        </w:rPr>
        <w:t xml:space="preserve">, a także przepisy ustawy </w:t>
      </w:r>
      <w:r w:rsidRPr="00346DE0">
        <w:rPr>
          <w:rFonts w:cstheme="minorHAnsi"/>
          <w:i/>
          <w:sz w:val="20"/>
          <w:szCs w:val="20"/>
        </w:rPr>
        <w:t>o minimalnym wynagrodzeniu za pracę</w:t>
      </w:r>
      <w:r w:rsidR="00FD10FE" w:rsidRPr="00346DE0">
        <w:rPr>
          <w:rFonts w:cstheme="minorHAnsi"/>
          <w:i/>
          <w:sz w:val="20"/>
          <w:szCs w:val="20"/>
        </w:rPr>
        <w:t xml:space="preserve"> czy ustawy Prawo zamówień publicznych. Ta ostatnia nakłada </w:t>
      </w:r>
      <w:r w:rsidRPr="00346DE0">
        <w:rPr>
          <w:rFonts w:cstheme="minorHAnsi"/>
          <w:i/>
          <w:sz w:val="20"/>
          <w:szCs w:val="20"/>
        </w:rPr>
        <w:t xml:space="preserve">na zamawiających obowiązek uwzględnienia </w:t>
      </w:r>
      <w:r w:rsidR="00426A60">
        <w:rPr>
          <w:rFonts w:cstheme="minorHAnsi"/>
          <w:i/>
          <w:sz w:val="20"/>
          <w:szCs w:val="20"/>
        </w:rPr>
        <w:br/>
      </w:r>
      <w:r w:rsidRPr="00346DE0">
        <w:rPr>
          <w:rFonts w:cstheme="minorHAnsi"/>
          <w:i/>
          <w:sz w:val="20"/>
          <w:szCs w:val="20"/>
        </w:rPr>
        <w:t>w umowach na roboty budowlane, dostawy lub usługi</w:t>
      </w:r>
      <w:r w:rsidR="00FD10FE" w:rsidRPr="00346DE0">
        <w:rPr>
          <w:rFonts w:cstheme="minorHAnsi"/>
          <w:i/>
          <w:sz w:val="20"/>
          <w:szCs w:val="20"/>
        </w:rPr>
        <w:t xml:space="preserve"> </w:t>
      </w:r>
      <w:r w:rsidRPr="00346DE0">
        <w:rPr>
          <w:rFonts w:cstheme="minorHAnsi"/>
          <w:i/>
          <w:sz w:val="20"/>
          <w:szCs w:val="20"/>
        </w:rPr>
        <w:t xml:space="preserve">postanowień dotyczących zasad wprowadzania zmian wysokości wynagrodzenia należnego wykonawcy w przypadku zmiany ceny materiałów lub kosztów związanych </w:t>
      </w:r>
      <w:r w:rsidRPr="00426A60">
        <w:rPr>
          <w:rFonts w:cstheme="minorHAnsi"/>
          <w:i/>
          <w:spacing w:val="-2"/>
          <w:sz w:val="20"/>
          <w:szCs w:val="20"/>
        </w:rPr>
        <w:t>z realizacją zamówienia</w:t>
      </w:r>
      <w:r w:rsidR="00FD10FE" w:rsidRPr="00426A60">
        <w:rPr>
          <w:rFonts w:cstheme="minorHAnsi"/>
          <w:spacing w:val="-2"/>
          <w:sz w:val="20"/>
          <w:szCs w:val="20"/>
        </w:rPr>
        <w:t xml:space="preserve"> – tłumaczy</w:t>
      </w:r>
      <w:r w:rsidR="00094989" w:rsidRPr="00426A60">
        <w:rPr>
          <w:rFonts w:cstheme="minorHAnsi"/>
          <w:spacing w:val="-2"/>
          <w:sz w:val="20"/>
          <w:szCs w:val="20"/>
        </w:rPr>
        <w:t xml:space="preserve"> Maciej Sokołowski, wiceprezes Stowarzyszenia Menedżerów Opieki Zdrowotnej.</w:t>
      </w:r>
    </w:p>
    <w:p w14:paraId="62C35AB9" w14:textId="77777777" w:rsidR="002B349D" w:rsidRPr="00346DE0" w:rsidRDefault="00FD10FE" w:rsidP="006624C4">
      <w:pPr>
        <w:spacing w:after="80" w:line="276" w:lineRule="auto"/>
        <w:jc w:val="both"/>
        <w:rPr>
          <w:rFonts w:cstheme="minorHAnsi"/>
          <w:sz w:val="20"/>
          <w:szCs w:val="20"/>
        </w:rPr>
      </w:pPr>
      <w:r w:rsidRPr="00346DE0">
        <w:rPr>
          <w:rFonts w:cstheme="minorHAnsi"/>
          <w:sz w:val="20"/>
          <w:szCs w:val="20"/>
        </w:rPr>
        <w:t xml:space="preserve">- </w:t>
      </w:r>
      <w:r w:rsidRPr="00346DE0">
        <w:rPr>
          <w:rFonts w:cstheme="minorHAnsi"/>
          <w:i/>
          <w:sz w:val="20"/>
          <w:szCs w:val="20"/>
        </w:rPr>
        <w:t xml:space="preserve">Pamiętajmy też o przepisach ustawy </w:t>
      </w:r>
      <w:r w:rsidR="002B349D" w:rsidRPr="00346DE0">
        <w:rPr>
          <w:rFonts w:cstheme="minorHAnsi"/>
          <w:i/>
          <w:sz w:val="20"/>
          <w:szCs w:val="20"/>
        </w:rPr>
        <w:t>o przeciwdziałaniu nadmiernym opóźnieniom w transakcjach handlowych</w:t>
      </w:r>
      <w:r w:rsidR="00C73527" w:rsidRPr="00346DE0">
        <w:rPr>
          <w:rFonts w:cstheme="minorHAnsi"/>
          <w:i/>
          <w:sz w:val="20"/>
          <w:szCs w:val="20"/>
        </w:rPr>
        <w:t xml:space="preserve">, a także o </w:t>
      </w:r>
      <w:r w:rsidRPr="00346DE0">
        <w:rPr>
          <w:rFonts w:cstheme="minorHAnsi"/>
          <w:i/>
          <w:sz w:val="20"/>
          <w:szCs w:val="20"/>
        </w:rPr>
        <w:t xml:space="preserve">obowiązkach wynikających z prawa </w:t>
      </w:r>
      <w:r w:rsidR="002B349D" w:rsidRPr="00346DE0">
        <w:rPr>
          <w:rFonts w:cstheme="minorHAnsi"/>
          <w:i/>
          <w:sz w:val="20"/>
          <w:szCs w:val="20"/>
        </w:rPr>
        <w:t>podatkowe</w:t>
      </w:r>
      <w:r w:rsidRPr="00346DE0">
        <w:rPr>
          <w:rFonts w:cstheme="minorHAnsi"/>
          <w:i/>
          <w:sz w:val="20"/>
          <w:szCs w:val="20"/>
        </w:rPr>
        <w:t>go</w:t>
      </w:r>
      <w:r w:rsidRPr="00346DE0">
        <w:rPr>
          <w:rFonts w:cstheme="minorHAnsi"/>
          <w:sz w:val="20"/>
          <w:szCs w:val="20"/>
        </w:rPr>
        <w:t xml:space="preserve"> – dodaje </w:t>
      </w:r>
      <w:r w:rsidR="00094989" w:rsidRPr="00346DE0">
        <w:rPr>
          <w:rFonts w:cstheme="minorHAnsi"/>
          <w:sz w:val="20"/>
          <w:szCs w:val="20"/>
        </w:rPr>
        <w:t xml:space="preserve">Maciej Sokołowski. </w:t>
      </w:r>
    </w:p>
    <w:p w14:paraId="7B7C4D82" w14:textId="77777777" w:rsidR="00FD10FE" w:rsidRPr="00656A2B" w:rsidRDefault="003522A5" w:rsidP="006624C4">
      <w:pPr>
        <w:spacing w:after="80" w:line="276" w:lineRule="auto"/>
        <w:jc w:val="both"/>
        <w:rPr>
          <w:rFonts w:cstheme="minorHAnsi"/>
          <w:b/>
          <w:sz w:val="20"/>
          <w:szCs w:val="20"/>
        </w:rPr>
      </w:pPr>
      <w:r w:rsidRPr="00346DE0">
        <w:rPr>
          <w:rFonts w:cstheme="minorHAnsi"/>
          <w:b/>
          <w:sz w:val="20"/>
          <w:szCs w:val="20"/>
        </w:rPr>
        <w:t>Działalność lecznicza jak gospodarcza</w:t>
      </w:r>
    </w:p>
    <w:p w14:paraId="6AB6806A" w14:textId="77777777" w:rsidR="003522A5" w:rsidRPr="00346DE0" w:rsidRDefault="003522A5" w:rsidP="006624C4">
      <w:pPr>
        <w:spacing w:after="80" w:line="276" w:lineRule="auto"/>
        <w:jc w:val="both"/>
        <w:rPr>
          <w:rFonts w:cstheme="minorHAnsi"/>
          <w:sz w:val="20"/>
          <w:szCs w:val="20"/>
        </w:rPr>
      </w:pPr>
      <w:r w:rsidRPr="00346DE0">
        <w:rPr>
          <w:rFonts w:cstheme="minorHAnsi"/>
          <w:sz w:val="20"/>
          <w:szCs w:val="20"/>
        </w:rPr>
        <w:t xml:space="preserve">Eksperci mówią jasno: prowadzenie działalności leczniczej oznacza tak naprawdę prowadzenie działalności gospodarczej. </w:t>
      </w:r>
    </w:p>
    <w:p w14:paraId="76695D03" w14:textId="77777777" w:rsidR="003522A5" w:rsidRPr="00346DE0" w:rsidRDefault="003522A5" w:rsidP="006624C4">
      <w:pPr>
        <w:spacing w:after="80" w:line="276" w:lineRule="auto"/>
        <w:jc w:val="both"/>
        <w:rPr>
          <w:rFonts w:cstheme="minorHAnsi"/>
          <w:sz w:val="20"/>
          <w:szCs w:val="20"/>
        </w:rPr>
      </w:pPr>
      <w:r w:rsidRPr="00346DE0">
        <w:rPr>
          <w:rFonts w:cstheme="minorHAnsi"/>
          <w:sz w:val="20"/>
          <w:szCs w:val="20"/>
        </w:rPr>
        <w:t xml:space="preserve">- </w:t>
      </w:r>
      <w:r w:rsidRPr="00346DE0">
        <w:rPr>
          <w:rFonts w:cstheme="minorHAnsi"/>
          <w:i/>
          <w:sz w:val="20"/>
          <w:szCs w:val="20"/>
        </w:rPr>
        <w:t xml:space="preserve">Nawet w przypadku samodzielnych publicznych zakładów opieki zdrowotnej, które nie są przedsiębiorcami, </w:t>
      </w:r>
      <w:r w:rsidRPr="00247E01">
        <w:rPr>
          <w:rFonts w:cstheme="minorHAnsi"/>
          <w:i/>
          <w:spacing w:val="-4"/>
          <w:sz w:val="20"/>
          <w:szCs w:val="20"/>
        </w:rPr>
        <w:t>ustawodawca przesądził, że powinny one działać w oparciu o zasadę samofinansowania, czyli pokrywać z posiadanych</w:t>
      </w:r>
      <w:r w:rsidRPr="00346DE0">
        <w:rPr>
          <w:rFonts w:cstheme="minorHAnsi"/>
          <w:i/>
          <w:sz w:val="20"/>
          <w:szCs w:val="20"/>
        </w:rPr>
        <w:t xml:space="preserve"> </w:t>
      </w:r>
      <w:r w:rsidRPr="00346DE0">
        <w:rPr>
          <w:rFonts w:cstheme="minorHAnsi"/>
          <w:i/>
          <w:sz w:val="20"/>
          <w:szCs w:val="20"/>
        </w:rPr>
        <w:lastRenderedPageBreak/>
        <w:t>środków i uzyskiwanych przychodów koszty działalności i regulować zobowiązania. Ten sam ustawodawca powinien gwarantować istnienie mechanizmu dostosowującego wysokość przychodów do rosnących kosztów</w:t>
      </w:r>
      <w:r w:rsidRPr="00346DE0">
        <w:rPr>
          <w:rFonts w:cstheme="minorHAnsi"/>
          <w:sz w:val="20"/>
          <w:szCs w:val="20"/>
        </w:rPr>
        <w:t xml:space="preserve"> – podkreśla</w:t>
      </w:r>
      <w:r w:rsidR="00E93931">
        <w:rPr>
          <w:rFonts w:cstheme="minorHAnsi"/>
          <w:sz w:val="20"/>
          <w:szCs w:val="20"/>
        </w:rPr>
        <w:t xml:space="preserve"> Krzysztof </w:t>
      </w:r>
      <w:proofErr w:type="spellStart"/>
      <w:r w:rsidR="00E93931">
        <w:rPr>
          <w:rFonts w:cstheme="minorHAnsi"/>
          <w:sz w:val="20"/>
          <w:szCs w:val="20"/>
        </w:rPr>
        <w:t>Rymuza</w:t>
      </w:r>
      <w:proofErr w:type="spellEnd"/>
      <w:r w:rsidR="00E93931">
        <w:rPr>
          <w:rFonts w:cstheme="minorHAnsi"/>
          <w:sz w:val="20"/>
          <w:szCs w:val="20"/>
        </w:rPr>
        <w:t xml:space="preserve">, starosta pruszkowski, przedstawiciel Związku Powiatów Polskich. </w:t>
      </w:r>
      <w:r w:rsidRPr="00346DE0">
        <w:rPr>
          <w:rFonts w:cstheme="minorHAnsi"/>
          <w:sz w:val="20"/>
          <w:szCs w:val="20"/>
        </w:rPr>
        <w:t xml:space="preserve"> </w:t>
      </w:r>
    </w:p>
    <w:p w14:paraId="43223B9E" w14:textId="77777777" w:rsidR="003522A5" w:rsidRPr="00346DE0" w:rsidRDefault="003522A5" w:rsidP="006624C4">
      <w:pPr>
        <w:spacing w:after="80" w:line="276" w:lineRule="auto"/>
        <w:jc w:val="both"/>
        <w:rPr>
          <w:rFonts w:cstheme="minorHAnsi"/>
          <w:b/>
          <w:sz w:val="20"/>
          <w:szCs w:val="20"/>
        </w:rPr>
      </w:pPr>
      <w:r w:rsidRPr="00346DE0">
        <w:rPr>
          <w:rFonts w:cstheme="minorHAnsi"/>
          <w:b/>
          <w:sz w:val="20"/>
          <w:szCs w:val="20"/>
        </w:rPr>
        <w:t>Krok w kierunku stabilizacji sytuacji finansowej podmiotów leczniczych</w:t>
      </w:r>
    </w:p>
    <w:p w14:paraId="1355FC3C" w14:textId="77777777" w:rsidR="003522A5" w:rsidRPr="00346DE0" w:rsidRDefault="003522A5" w:rsidP="006624C4">
      <w:pPr>
        <w:spacing w:after="80" w:line="276" w:lineRule="auto"/>
        <w:jc w:val="both"/>
        <w:rPr>
          <w:rFonts w:cstheme="minorHAnsi"/>
          <w:sz w:val="20"/>
          <w:szCs w:val="20"/>
        </w:rPr>
      </w:pPr>
      <w:r w:rsidRPr="00346DE0">
        <w:rPr>
          <w:rFonts w:cstheme="minorHAnsi"/>
          <w:sz w:val="20"/>
          <w:szCs w:val="20"/>
        </w:rPr>
        <w:t>Nic więc dziwnego, że organizacje z branży medycznej, w tym Stowarzyszenie Menedżerów Opieki Zdrowotnej</w:t>
      </w:r>
      <w:r w:rsidR="00094989" w:rsidRPr="00346DE0">
        <w:rPr>
          <w:rFonts w:cstheme="minorHAnsi"/>
          <w:sz w:val="20"/>
          <w:szCs w:val="20"/>
        </w:rPr>
        <w:t xml:space="preserve">, </w:t>
      </w:r>
      <w:r w:rsidR="00094989" w:rsidRPr="00426A60">
        <w:rPr>
          <w:rFonts w:cstheme="minorHAnsi"/>
          <w:spacing w:val="-4"/>
          <w:sz w:val="20"/>
          <w:szCs w:val="20"/>
        </w:rPr>
        <w:t>Ogólnopolski Związek Pracodawców Szpitali Powiatowych</w:t>
      </w:r>
      <w:r w:rsidRPr="00426A60">
        <w:rPr>
          <w:rFonts w:cstheme="minorHAnsi"/>
          <w:spacing w:val="-4"/>
          <w:sz w:val="20"/>
          <w:szCs w:val="20"/>
        </w:rPr>
        <w:t xml:space="preserve"> </w:t>
      </w:r>
      <w:r w:rsidR="00094989" w:rsidRPr="00426A60">
        <w:rPr>
          <w:rFonts w:cstheme="minorHAnsi"/>
          <w:spacing w:val="-4"/>
          <w:sz w:val="20"/>
          <w:szCs w:val="20"/>
        </w:rPr>
        <w:t xml:space="preserve">oraz </w:t>
      </w:r>
      <w:r w:rsidRPr="00426A60">
        <w:rPr>
          <w:rFonts w:cstheme="minorHAnsi"/>
          <w:spacing w:val="-4"/>
          <w:sz w:val="20"/>
          <w:szCs w:val="20"/>
        </w:rPr>
        <w:t>Ogólnopolski</w:t>
      </w:r>
      <w:r w:rsidR="00094989" w:rsidRPr="00426A60">
        <w:rPr>
          <w:rFonts w:cstheme="minorHAnsi"/>
          <w:spacing w:val="-4"/>
          <w:sz w:val="20"/>
          <w:szCs w:val="20"/>
        </w:rPr>
        <w:t>e</w:t>
      </w:r>
      <w:r w:rsidRPr="00426A60">
        <w:rPr>
          <w:rFonts w:cstheme="minorHAnsi"/>
          <w:spacing w:val="-4"/>
          <w:sz w:val="20"/>
          <w:szCs w:val="20"/>
        </w:rPr>
        <w:t xml:space="preserve"> Stowarzyszeni</w:t>
      </w:r>
      <w:r w:rsidR="00094989" w:rsidRPr="00426A60">
        <w:rPr>
          <w:rFonts w:cstheme="minorHAnsi"/>
          <w:spacing w:val="-4"/>
          <w:sz w:val="20"/>
          <w:szCs w:val="20"/>
        </w:rPr>
        <w:t>e</w:t>
      </w:r>
      <w:r w:rsidRPr="00426A60">
        <w:rPr>
          <w:rFonts w:cstheme="minorHAnsi"/>
          <w:spacing w:val="-4"/>
          <w:sz w:val="20"/>
          <w:szCs w:val="20"/>
        </w:rPr>
        <w:t xml:space="preserve"> Szpitali Prywatnych,</w:t>
      </w:r>
      <w:r w:rsidRPr="00346DE0">
        <w:rPr>
          <w:rFonts w:cstheme="minorHAnsi"/>
          <w:sz w:val="20"/>
          <w:szCs w:val="20"/>
        </w:rPr>
        <w:t xml:space="preserve"> wraz ze Związkiem Powiatów Polskich i Związkiem Województw RP opracowały gotowy do wdrożenia projekt nowelizacji ustawy o świadczeniach </w:t>
      </w:r>
      <w:r w:rsidR="00C9276F" w:rsidRPr="00346DE0">
        <w:rPr>
          <w:rFonts w:cstheme="minorHAnsi"/>
          <w:sz w:val="20"/>
          <w:szCs w:val="20"/>
        </w:rPr>
        <w:t xml:space="preserve">opieki zdrowotnej finansowanych ze środków publicznych. </w:t>
      </w:r>
      <w:r w:rsidRPr="00346DE0">
        <w:rPr>
          <w:rFonts w:cstheme="minorHAnsi"/>
          <w:sz w:val="20"/>
          <w:szCs w:val="20"/>
        </w:rPr>
        <w:t xml:space="preserve"> </w:t>
      </w:r>
    </w:p>
    <w:p w14:paraId="64BA497C" w14:textId="77777777" w:rsidR="00094989" w:rsidRPr="00346DE0" w:rsidRDefault="00C9276F" w:rsidP="006624C4">
      <w:pPr>
        <w:spacing w:after="80" w:line="276" w:lineRule="auto"/>
        <w:jc w:val="both"/>
        <w:rPr>
          <w:rFonts w:cstheme="minorHAnsi"/>
          <w:sz w:val="20"/>
          <w:szCs w:val="20"/>
        </w:rPr>
      </w:pPr>
      <w:r w:rsidRPr="00346DE0">
        <w:rPr>
          <w:rFonts w:cstheme="minorHAnsi"/>
          <w:sz w:val="20"/>
          <w:szCs w:val="20"/>
        </w:rPr>
        <w:t xml:space="preserve">- </w:t>
      </w:r>
      <w:r w:rsidRPr="00346DE0">
        <w:rPr>
          <w:rFonts w:cstheme="minorHAnsi"/>
          <w:i/>
          <w:sz w:val="20"/>
          <w:szCs w:val="20"/>
        </w:rPr>
        <w:t>P</w:t>
      </w:r>
      <w:r w:rsidR="00FD10FE" w:rsidRPr="00346DE0">
        <w:rPr>
          <w:rFonts w:cstheme="minorHAnsi"/>
          <w:i/>
          <w:sz w:val="20"/>
          <w:szCs w:val="20"/>
        </w:rPr>
        <w:t>roponujemy nałożenie na Prezesa Agencji Oceny Technologii Medycznych i Taryfikacji ustawowego obowiązku przeprowadzenia analizy dotyczącej sposobu lub poziomu finansowania  świadczeń opieki zdrowotnej</w:t>
      </w:r>
      <w:r w:rsidRPr="00346DE0">
        <w:rPr>
          <w:rFonts w:cstheme="minorHAnsi"/>
          <w:sz w:val="20"/>
          <w:szCs w:val="20"/>
        </w:rPr>
        <w:t xml:space="preserve"> – zaznacza</w:t>
      </w:r>
      <w:r w:rsidR="00094989" w:rsidRPr="00346DE0">
        <w:rPr>
          <w:rFonts w:cstheme="minorHAnsi"/>
          <w:sz w:val="20"/>
          <w:szCs w:val="20"/>
        </w:rPr>
        <w:t xml:space="preserve"> Waldemar Malinowski, prezes Ogólnopolskiego Związku Pracodawców Szpitali Powiatowych. </w:t>
      </w:r>
    </w:p>
    <w:p w14:paraId="59A20305" w14:textId="77777777" w:rsidR="00C9276F" w:rsidRPr="00346DE0" w:rsidRDefault="00C9276F" w:rsidP="006624C4">
      <w:pPr>
        <w:spacing w:after="80" w:line="276" w:lineRule="auto"/>
        <w:jc w:val="both"/>
        <w:rPr>
          <w:rFonts w:cstheme="minorHAnsi"/>
          <w:sz w:val="20"/>
          <w:szCs w:val="20"/>
        </w:rPr>
      </w:pPr>
      <w:r w:rsidRPr="00346DE0">
        <w:rPr>
          <w:rFonts w:cstheme="minorHAnsi"/>
          <w:sz w:val="20"/>
          <w:szCs w:val="20"/>
        </w:rPr>
        <w:t xml:space="preserve">Taka analiza miałaby być przeprowadzana </w:t>
      </w:r>
      <w:r w:rsidR="00FD10FE" w:rsidRPr="00346DE0">
        <w:rPr>
          <w:rFonts w:cstheme="minorHAnsi"/>
          <w:sz w:val="20"/>
          <w:szCs w:val="20"/>
        </w:rPr>
        <w:t xml:space="preserve">w związku ze wzrostem wynagrodzeń w sektorze ochrony zdrowia oraz ze wzrostem innych kosztów udzielania świadczeń opieki zdrowotnej. </w:t>
      </w:r>
    </w:p>
    <w:p w14:paraId="375AC304" w14:textId="77777777" w:rsidR="00094989" w:rsidRPr="007A66CE" w:rsidRDefault="00C9276F" w:rsidP="006624C4">
      <w:pPr>
        <w:spacing w:after="80" w:line="276" w:lineRule="auto"/>
        <w:jc w:val="both"/>
        <w:rPr>
          <w:rFonts w:cstheme="minorHAnsi"/>
          <w:i/>
          <w:sz w:val="20"/>
          <w:szCs w:val="20"/>
        </w:rPr>
      </w:pPr>
      <w:r w:rsidRPr="007A66CE">
        <w:rPr>
          <w:rFonts w:cstheme="minorHAnsi"/>
          <w:i/>
          <w:sz w:val="20"/>
          <w:szCs w:val="20"/>
        </w:rPr>
        <w:t xml:space="preserve">- </w:t>
      </w:r>
      <w:r w:rsidR="00C83755" w:rsidRPr="007A66CE">
        <w:rPr>
          <w:rFonts w:cstheme="minorHAnsi"/>
          <w:i/>
          <w:sz w:val="20"/>
          <w:szCs w:val="20"/>
        </w:rPr>
        <w:t xml:space="preserve">Naszym celem jest doprowadzenie do </w:t>
      </w:r>
      <w:r w:rsidRPr="007A66CE">
        <w:rPr>
          <w:rFonts w:cstheme="minorHAnsi"/>
          <w:i/>
          <w:sz w:val="20"/>
          <w:szCs w:val="20"/>
        </w:rPr>
        <w:t xml:space="preserve"> </w:t>
      </w:r>
      <w:r w:rsidR="00C83755" w:rsidRPr="007A66CE">
        <w:rPr>
          <w:rFonts w:cstheme="minorHAnsi"/>
          <w:i/>
          <w:sz w:val="20"/>
          <w:szCs w:val="20"/>
        </w:rPr>
        <w:t>stanu, w którym</w:t>
      </w:r>
      <w:r w:rsidRPr="007A66CE">
        <w:rPr>
          <w:rFonts w:cstheme="minorHAnsi"/>
          <w:i/>
          <w:sz w:val="20"/>
          <w:szCs w:val="20"/>
        </w:rPr>
        <w:t xml:space="preserve"> </w:t>
      </w:r>
      <w:proofErr w:type="spellStart"/>
      <w:r w:rsidRPr="007A66CE">
        <w:rPr>
          <w:rFonts w:cstheme="minorHAnsi"/>
          <w:i/>
          <w:sz w:val="20"/>
          <w:szCs w:val="20"/>
        </w:rPr>
        <w:t>AOTMiT</w:t>
      </w:r>
      <w:proofErr w:type="spellEnd"/>
      <w:r w:rsidRPr="007A66CE">
        <w:rPr>
          <w:rFonts w:cstheme="minorHAnsi"/>
          <w:i/>
          <w:sz w:val="20"/>
          <w:szCs w:val="20"/>
        </w:rPr>
        <w:t xml:space="preserve"> </w:t>
      </w:r>
      <w:r w:rsidR="00C83755" w:rsidRPr="007A66CE">
        <w:rPr>
          <w:rFonts w:cstheme="minorHAnsi"/>
          <w:i/>
          <w:sz w:val="20"/>
          <w:szCs w:val="20"/>
        </w:rPr>
        <w:t>będzie zobowiązany do brania pod uwagę przy wycenie świadczeń</w:t>
      </w:r>
      <w:r w:rsidRPr="007A66CE">
        <w:rPr>
          <w:rFonts w:cstheme="minorHAnsi"/>
          <w:i/>
          <w:sz w:val="20"/>
          <w:szCs w:val="20"/>
        </w:rPr>
        <w:t xml:space="preserve"> czynników makroekonomicznych, które mogą mieć wpływ na koszty udzielania świadczeń opieki zdrowotnej – </w:t>
      </w:r>
      <w:r w:rsidR="004773C8" w:rsidRPr="007A66CE">
        <w:rPr>
          <w:rFonts w:cstheme="minorHAnsi"/>
          <w:sz w:val="20"/>
          <w:szCs w:val="20"/>
        </w:rPr>
        <w:t>dopowiada Andrzej Sokołowski, prezes Ogólnopolskiego Stowarzyszenia Szpitali Prywatnych</w:t>
      </w:r>
      <w:r w:rsidR="004773C8" w:rsidRPr="007A66CE">
        <w:rPr>
          <w:rFonts w:cstheme="minorHAnsi"/>
          <w:i/>
          <w:sz w:val="20"/>
          <w:szCs w:val="20"/>
        </w:rPr>
        <w:t xml:space="preserve">. </w:t>
      </w:r>
    </w:p>
    <w:p w14:paraId="2FF82F05" w14:textId="77777777" w:rsidR="00C9276F" w:rsidRPr="00346DE0" w:rsidRDefault="00094989" w:rsidP="006624C4">
      <w:pPr>
        <w:spacing w:after="80" w:line="276" w:lineRule="auto"/>
        <w:jc w:val="both"/>
        <w:rPr>
          <w:rFonts w:cstheme="minorHAnsi"/>
          <w:b/>
          <w:sz w:val="20"/>
          <w:szCs w:val="20"/>
        </w:rPr>
      </w:pPr>
      <w:r w:rsidRPr="00346DE0">
        <w:rPr>
          <w:rFonts w:cstheme="minorHAnsi"/>
          <w:b/>
          <w:sz w:val="20"/>
          <w:szCs w:val="20"/>
        </w:rPr>
        <w:t xml:space="preserve"> </w:t>
      </w:r>
      <w:r w:rsidR="008E065B" w:rsidRPr="00346DE0">
        <w:rPr>
          <w:rFonts w:cstheme="minorHAnsi"/>
          <w:b/>
          <w:sz w:val="20"/>
          <w:szCs w:val="20"/>
        </w:rPr>
        <w:t xml:space="preserve">Współpraca </w:t>
      </w:r>
      <w:r w:rsidR="00CB4000" w:rsidRPr="00346DE0">
        <w:rPr>
          <w:rFonts w:cstheme="minorHAnsi"/>
          <w:b/>
          <w:sz w:val="20"/>
          <w:szCs w:val="20"/>
        </w:rPr>
        <w:t>resortu zdrowia</w:t>
      </w:r>
      <w:r w:rsidR="008E065B" w:rsidRPr="00346DE0">
        <w:rPr>
          <w:rFonts w:cstheme="minorHAnsi"/>
          <w:b/>
          <w:sz w:val="20"/>
          <w:szCs w:val="20"/>
        </w:rPr>
        <w:t xml:space="preserve"> z partnerami społecznymi i większa przejrzystość</w:t>
      </w:r>
    </w:p>
    <w:p w14:paraId="5F309FFE" w14:textId="77777777" w:rsidR="008E065B" w:rsidRPr="00346DE0" w:rsidRDefault="008E065B" w:rsidP="006624C4">
      <w:pPr>
        <w:spacing w:after="80" w:line="276" w:lineRule="auto"/>
        <w:jc w:val="both"/>
        <w:rPr>
          <w:rFonts w:cstheme="minorHAnsi"/>
          <w:sz w:val="20"/>
          <w:szCs w:val="20"/>
        </w:rPr>
      </w:pPr>
      <w:r w:rsidRPr="00426A60">
        <w:rPr>
          <w:rFonts w:cstheme="minorHAnsi"/>
          <w:spacing w:val="-4"/>
          <w:sz w:val="20"/>
          <w:szCs w:val="20"/>
        </w:rPr>
        <w:t xml:space="preserve">Projekt zmian zakłada, że </w:t>
      </w:r>
      <w:r w:rsidR="00FD10FE" w:rsidRPr="00426A60">
        <w:rPr>
          <w:rFonts w:cstheme="minorHAnsi"/>
          <w:spacing w:val="-4"/>
          <w:sz w:val="20"/>
          <w:szCs w:val="20"/>
        </w:rPr>
        <w:t xml:space="preserve">minister zdrowia nadal </w:t>
      </w:r>
      <w:r w:rsidR="00C9276F" w:rsidRPr="00426A60">
        <w:rPr>
          <w:rFonts w:cstheme="minorHAnsi"/>
          <w:spacing w:val="-4"/>
          <w:sz w:val="20"/>
          <w:szCs w:val="20"/>
        </w:rPr>
        <w:t>będzie miał</w:t>
      </w:r>
      <w:r w:rsidR="00FD10FE" w:rsidRPr="00426A60">
        <w:rPr>
          <w:rFonts w:cstheme="minorHAnsi"/>
          <w:spacing w:val="-4"/>
          <w:sz w:val="20"/>
          <w:szCs w:val="20"/>
        </w:rPr>
        <w:t xml:space="preserve"> możliwość </w:t>
      </w:r>
      <w:r w:rsidR="00C9276F" w:rsidRPr="00426A60">
        <w:rPr>
          <w:rFonts w:cstheme="minorHAnsi"/>
          <w:spacing w:val="-4"/>
          <w:sz w:val="20"/>
          <w:szCs w:val="20"/>
        </w:rPr>
        <w:t>zlecenia p</w:t>
      </w:r>
      <w:r w:rsidR="00FD10FE" w:rsidRPr="00426A60">
        <w:rPr>
          <w:rFonts w:cstheme="minorHAnsi"/>
          <w:spacing w:val="-4"/>
          <w:sz w:val="20"/>
          <w:szCs w:val="20"/>
        </w:rPr>
        <w:t xml:space="preserve">rezesowi </w:t>
      </w:r>
      <w:proofErr w:type="spellStart"/>
      <w:r w:rsidR="00C9276F" w:rsidRPr="00426A60">
        <w:rPr>
          <w:rFonts w:cstheme="minorHAnsi"/>
          <w:spacing w:val="-4"/>
          <w:sz w:val="20"/>
          <w:szCs w:val="20"/>
        </w:rPr>
        <w:t>AOTMiT</w:t>
      </w:r>
      <w:proofErr w:type="spellEnd"/>
      <w:r w:rsidR="00C9276F" w:rsidRPr="00426A60">
        <w:rPr>
          <w:rFonts w:cstheme="minorHAnsi"/>
          <w:spacing w:val="-4"/>
          <w:sz w:val="20"/>
          <w:szCs w:val="20"/>
        </w:rPr>
        <w:t xml:space="preserve"> </w:t>
      </w:r>
      <w:r w:rsidR="00FD10FE" w:rsidRPr="00426A60">
        <w:rPr>
          <w:rFonts w:cstheme="minorHAnsi"/>
          <w:spacing w:val="-4"/>
          <w:sz w:val="20"/>
          <w:szCs w:val="20"/>
        </w:rPr>
        <w:t>przygotowania</w:t>
      </w:r>
      <w:r w:rsidR="00FD10FE" w:rsidRPr="00346DE0">
        <w:rPr>
          <w:rFonts w:cstheme="minorHAnsi"/>
          <w:sz w:val="20"/>
          <w:szCs w:val="20"/>
        </w:rPr>
        <w:t xml:space="preserve"> raportu i rekomendacji w sprawie </w:t>
      </w:r>
      <w:bookmarkStart w:id="0" w:name="_Hlk132206636"/>
      <w:r w:rsidR="00FD10FE" w:rsidRPr="00346DE0">
        <w:rPr>
          <w:rFonts w:cstheme="minorHAnsi"/>
          <w:sz w:val="20"/>
          <w:szCs w:val="20"/>
        </w:rPr>
        <w:t xml:space="preserve">zmiany sposobu lub poziomu finansowania świadczeń opieki zdrowotnej </w:t>
      </w:r>
      <w:bookmarkEnd w:id="0"/>
      <w:r w:rsidR="00426A60">
        <w:rPr>
          <w:rFonts w:cstheme="minorHAnsi"/>
          <w:sz w:val="20"/>
          <w:szCs w:val="20"/>
        </w:rPr>
        <w:br/>
      </w:r>
      <w:r w:rsidR="00FD10FE" w:rsidRPr="00346DE0">
        <w:rPr>
          <w:rFonts w:cstheme="minorHAnsi"/>
          <w:sz w:val="20"/>
          <w:szCs w:val="20"/>
        </w:rPr>
        <w:t xml:space="preserve">w związku z nadzwyczajnym wzrostem kosztów udzielania świadczeń opieki zdrowotnej. </w:t>
      </w:r>
    </w:p>
    <w:p w14:paraId="6776B08F" w14:textId="77777777" w:rsidR="00FD10FE" w:rsidRPr="00346DE0" w:rsidRDefault="00C9276F" w:rsidP="006624C4">
      <w:pPr>
        <w:spacing w:after="80" w:line="276" w:lineRule="auto"/>
        <w:jc w:val="both"/>
        <w:rPr>
          <w:rFonts w:cstheme="minorHAnsi"/>
          <w:sz w:val="20"/>
          <w:szCs w:val="20"/>
        </w:rPr>
      </w:pPr>
      <w:r w:rsidRPr="00346DE0">
        <w:rPr>
          <w:rFonts w:cstheme="minorHAnsi"/>
          <w:sz w:val="20"/>
          <w:szCs w:val="20"/>
        </w:rPr>
        <w:t>Autorzy projektu nowelizacji</w:t>
      </w:r>
      <w:r w:rsidR="008E065B" w:rsidRPr="00346DE0">
        <w:rPr>
          <w:rFonts w:cstheme="minorHAnsi"/>
          <w:sz w:val="20"/>
          <w:szCs w:val="20"/>
        </w:rPr>
        <w:t xml:space="preserve"> ustawy </w:t>
      </w:r>
      <w:r w:rsidR="00C73527" w:rsidRPr="00346DE0">
        <w:rPr>
          <w:rFonts w:cstheme="minorHAnsi"/>
          <w:sz w:val="20"/>
          <w:szCs w:val="20"/>
        </w:rPr>
        <w:t xml:space="preserve">apelują </w:t>
      </w:r>
      <w:r w:rsidR="008E065B" w:rsidRPr="00346DE0">
        <w:rPr>
          <w:rFonts w:cstheme="minorHAnsi"/>
          <w:sz w:val="20"/>
          <w:szCs w:val="20"/>
        </w:rPr>
        <w:t xml:space="preserve">jednak o </w:t>
      </w:r>
      <w:r w:rsidR="00FD10FE" w:rsidRPr="00346DE0">
        <w:rPr>
          <w:rFonts w:cstheme="minorHAnsi"/>
          <w:sz w:val="20"/>
          <w:szCs w:val="20"/>
        </w:rPr>
        <w:t xml:space="preserve">możliwość zgłaszania przez partnerów społecznych uwag do raportu i rekomendacji </w:t>
      </w:r>
      <w:r w:rsidR="008E065B" w:rsidRPr="00346DE0">
        <w:rPr>
          <w:rFonts w:cstheme="minorHAnsi"/>
          <w:sz w:val="20"/>
          <w:szCs w:val="20"/>
        </w:rPr>
        <w:t>p</w:t>
      </w:r>
      <w:r w:rsidR="00FD10FE" w:rsidRPr="00346DE0">
        <w:rPr>
          <w:rFonts w:cstheme="minorHAnsi"/>
          <w:sz w:val="20"/>
          <w:szCs w:val="20"/>
        </w:rPr>
        <w:t xml:space="preserve">rezesa </w:t>
      </w:r>
      <w:proofErr w:type="spellStart"/>
      <w:r w:rsidR="008E065B" w:rsidRPr="00346DE0">
        <w:rPr>
          <w:rFonts w:cstheme="minorHAnsi"/>
          <w:sz w:val="20"/>
          <w:szCs w:val="20"/>
        </w:rPr>
        <w:t>AOTMiT</w:t>
      </w:r>
      <w:proofErr w:type="spellEnd"/>
      <w:r w:rsidR="008E065B" w:rsidRPr="00346DE0">
        <w:rPr>
          <w:rFonts w:cstheme="minorHAnsi"/>
          <w:sz w:val="20"/>
          <w:szCs w:val="20"/>
        </w:rPr>
        <w:t xml:space="preserve">, a także o </w:t>
      </w:r>
      <w:r w:rsidR="00FD10FE" w:rsidRPr="00346DE0">
        <w:rPr>
          <w:rFonts w:cstheme="minorHAnsi"/>
          <w:sz w:val="20"/>
          <w:szCs w:val="20"/>
        </w:rPr>
        <w:t>zwiększenie transparentności procesu</w:t>
      </w:r>
      <w:r w:rsidR="008E065B" w:rsidRPr="00346DE0">
        <w:rPr>
          <w:rFonts w:cstheme="minorHAnsi"/>
          <w:sz w:val="20"/>
          <w:szCs w:val="20"/>
        </w:rPr>
        <w:t xml:space="preserve"> zmiany sposobu lub poziomu finansowania świadczeń opieki zdrowotnej</w:t>
      </w:r>
      <w:r w:rsidR="00FD10FE" w:rsidRPr="00346DE0">
        <w:rPr>
          <w:rFonts w:cstheme="minorHAnsi"/>
          <w:sz w:val="20"/>
          <w:szCs w:val="20"/>
        </w:rPr>
        <w:t xml:space="preserve">. </w:t>
      </w:r>
    </w:p>
    <w:p w14:paraId="4F603D42" w14:textId="77777777" w:rsidR="00FD10FE" w:rsidRPr="00346DE0" w:rsidRDefault="008E065B" w:rsidP="006624C4">
      <w:pPr>
        <w:spacing w:after="80" w:line="276" w:lineRule="auto"/>
        <w:jc w:val="both"/>
        <w:rPr>
          <w:rFonts w:cstheme="minorHAnsi"/>
          <w:sz w:val="20"/>
          <w:szCs w:val="20"/>
        </w:rPr>
      </w:pPr>
      <w:r w:rsidRPr="00346DE0">
        <w:rPr>
          <w:rFonts w:cstheme="minorHAnsi"/>
          <w:sz w:val="20"/>
          <w:szCs w:val="20"/>
        </w:rPr>
        <w:t>Projekt nowelizacji ustawy zakłada również</w:t>
      </w:r>
      <w:r w:rsidR="00FD10FE" w:rsidRPr="00346DE0">
        <w:rPr>
          <w:rFonts w:cstheme="minorHAnsi"/>
          <w:sz w:val="20"/>
          <w:szCs w:val="20"/>
        </w:rPr>
        <w:t xml:space="preserve"> umożliwienie reprezentatywnym organizacjom świadczeniodawców składania do </w:t>
      </w:r>
      <w:r w:rsidRPr="00346DE0">
        <w:rPr>
          <w:rFonts w:cstheme="minorHAnsi"/>
          <w:sz w:val="20"/>
          <w:szCs w:val="20"/>
        </w:rPr>
        <w:t xml:space="preserve">ministra zdrowia </w:t>
      </w:r>
      <w:r w:rsidR="00FD10FE" w:rsidRPr="00346DE0">
        <w:rPr>
          <w:rFonts w:cstheme="minorHAnsi"/>
          <w:sz w:val="20"/>
          <w:szCs w:val="20"/>
        </w:rPr>
        <w:t xml:space="preserve">wniosków w sprawie dokonania zmiany poziomu lub sposobu finansowania lub warunków realizacji świadczenia gwarantowanego. </w:t>
      </w:r>
    </w:p>
    <w:p w14:paraId="3A1AE89D" w14:textId="77777777" w:rsidR="004773C8" w:rsidRDefault="00C73527" w:rsidP="007F7F11">
      <w:pPr>
        <w:spacing w:after="240" w:line="276" w:lineRule="auto"/>
        <w:jc w:val="both"/>
        <w:rPr>
          <w:rFonts w:cstheme="minorHAnsi"/>
          <w:spacing w:val="-5"/>
          <w:sz w:val="20"/>
          <w:szCs w:val="20"/>
        </w:rPr>
      </w:pPr>
      <w:r w:rsidRPr="00346DE0">
        <w:rPr>
          <w:rFonts w:cstheme="minorHAnsi"/>
          <w:sz w:val="20"/>
          <w:szCs w:val="20"/>
        </w:rPr>
        <w:t xml:space="preserve">- </w:t>
      </w:r>
      <w:r w:rsidRPr="00346DE0">
        <w:rPr>
          <w:rFonts w:cstheme="minorHAnsi"/>
          <w:i/>
          <w:sz w:val="20"/>
          <w:szCs w:val="20"/>
        </w:rPr>
        <w:t>M</w:t>
      </w:r>
      <w:r w:rsidR="008E065B" w:rsidRPr="00346DE0">
        <w:rPr>
          <w:rFonts w:cstheme="minorHAnsi"/>
          <w:i/>
          <w:sz w:val="20"/>
          <w:szCs w:val="20"/>
        </w:rPr>
        <w:t>a</w:t>
      </w:r>
      <w:r w:rsidRPr="00346DE0">
        <w:rPr>
          <w:rFonts w:cstheme="minorHAnsi"/>
          <w:i/>
          <w:sz w:val="20"/>
          <w:szCs w:val="20"/>
        </w:rPr>
        <w:t>my</w:t>
      </w:r>
      <w:r w:rsidR="008E065B" w:rsidRPr="00346DE0">
        <w:rPr>
          <w:rFonts w:cstheme="minorHAnsi"/>
          <w:i/>
          <w:sz w:val="20"/>
          <w:szCs w:val="20"/>
        </w:rPr>
        <w:t xml:space="preserve"> nadzieję, że </w:t>
      </w:r>
      <w:r w:rsidRPr="00346DE0">
        <w:rPr>
          <w:rFonts w:cstheme="minorHAnsi"/>
          <w:i/>
          <w:sz w:val="20"/>
          <w:szCs w:val="20"/>
        </w:rPr>
        <w:t xml:space="preserve">nasza oddolna, apolityczna inicjatywa </w:t>
      </w:r>
      <w:r w:rsidR="008E065B" w:rsidRPr="00346DE0">
        <w:rPr>
          <w:rFonts w:cstheme="minorHAnsi"/>
          <w:i/>
          <w:sz w:val="20"/>
          <w:szCs w:val="20"/>
        </w:rPr>
        <w:t xml:space="preserve">spotka się z </w:t>
      </w:r>
      <w:r w:rsidR="00FD10FE" w:rsidRPr="00346DE0">
        <w:rPr>
          <w:rFonts w:cstheme="minorHAnsi"/>
          <w:i/>
          <w:sz w:val="20"/>
          <w:szCs w:val="20"/>
        </w:rPr>
        <w:t xml:space="preserve">żywym zainteresowaniem rządu, </w:t>
      </w:r>
      <w:r w:rsidR="008E065B" w:rsidRPr="00346DE0">
        <w:rPr>
          <w:rFonts w:cstheme="minorHAnsi"/>
          <w:i/>
          <w:sz w:val="20"/>
          <w:szCs w:val="20"/>
        </w:rPr>
        <w:t xml:space="preserve">ministra </w:t>
      </w:r>
      <w:r w:rsidR="008E065B" w:rsidRPr="00426A60">
        <w:rPr>
          <w:rFonts w:cstheme="minorHAnsi"/>
          <w:i/>
          <w:spacing w:val="-5"/>
          <w:sz w:val="20"/>
          <w:szCs w:val="20"/>
        </w:rPr>
        <w:t>zdrowia</w:t>
      </w:r>
      <w:r w:rsidR="00FD10FE" w:rsidRPr="00426A60">
        <w:rPr>
          <w:rFonts w:cstheme="minorHAnsi"/>
          <w:i/>
          <w:spacing w:val="-5"/>
          <w:sz w:val="20"/>
          <w:szCs w:val="20"/>
        </w:rPr>
        <w:t xml:space="preserve"> i parlamentarzystów</w:t>
      </w:r>
      <w:r w:rsidRPr="00426A60">
        <w:rPr>
          <w:rFonts w:cstheme="minorHAnsi"/>
          <w:spacing w:val="-5"/>
          <w:sz w:val="20"/>
          <w:szCs w:val="20"/>
        </w:rPr>
        <w:t xml:space="preserve"> – pod</w:t>
      </w:r>
      <w:r w:rsidR="00094989" w:rsidRPr="00426A60">
        <w:rPr>
          <w:rFonts w:cstheme="minorHAnsi"/>
          <w:spacing w:val="-5"/>
          <w:sz w:val="20"/>
          <w:szCs w:val="20"/>
        </w:rPr>
        <w:t>s</w:t>
      </w:r>
      <w:r w:rsidRPr="00426A60">
        <w:rPr>
          <w:rFonts w:cstheme="minorHAnsi"/>
          <w:spacing w:val="-5"/>
          <w:sz w:val="20"/>
          <w:szCs w:val="20"/>
        </w:rPr>
        <w:t>umowuje</w:t>
      </w:r>
      <w:r w:rsidR="00094989" w:rsidRPr="00426A60">
        <w:rPr>
          <w:rFonts w:cstheme="minorHAnsi"/>
          <w:spacing w:val="-5"/>
          <w:sz w:val="20"/>
          <w:szCs w:val="20"/>
        </w:rPr>
        <w:t xml:space="preserve"> Dariusz Rajczyk, prezes Stowarzyszenia Menedżerów Opieki Zdrowotnej.</w:t>
      </w:r>
    </w:p>
    <w:p w14:paraId="355AAE7F" w14:textId="77777777" w:rsidR="00656A2B" w:rsidRDefault="00656A2B" w:rsidP="007F7F11">
      <w:pPr>
        <w:spacing w:after="240" w:line="276" w:lineRule="auto"/>
        <w:jc w:val="center"/>
        <w:rPr>
          <w:rFonts w:cstheme="minorHAnsi"/>
          <w:spacing w:val="-5"/>
          <w:sz w:val="20"/>
          <w:szCs w:val="20"/>
        </w:rPr>
      </w:pPr>
      <w:r>
        <w:rPr>
          <w:rFonts w:cstheme="minorHAnsi"/>
          <w:spacing w:val="-5"/>
          <w:sz w:val="20"/>
          <w:szCs w:val="20"/>
        </w:rPr>
        <w:t>*  *  *</w:t>
      </w:r>
    </w:p>
    <w:p w14:paraId="72E50158" w14:textId="77777777" w:rsidR="00656A2B" w:rsidRPr="006624C4" w:rsidRDefault="00656A2B" w:rsidP="007F7F11">
      <w:pPr>
        <w:spacing w:after="120" w:line="276" w:lineRule="auto"/>
        <w:jc w:val="both"/>
        <w:rPr>
          <w:rFonts w:cstheme="minorHAnsi"/>
          <w:sz w:val="19"/>
          <w:szCs w:val="19"/>
        </w:rPr>
      </w:pPr>
      <w:r w:rsidRPr="006624C4">
        <w:rPr>
          <w:rFonts w:cstheme="minorHAnsi"/>
          <w:b/>
          <w:sz w:val="19"/>
          <w:szCs w:val="19"/>
        </w:rPr>
        <w:t>Stowarzyszenie Menedżerów Opieki Zdrowotnej</w:t>
      </w:r>
      <w:r w:rsidRPr="006624C4">
        <w:rPr>
          <w:rFonts w:cstheme="minorHAnsi"/>
          <w:sz w:val="19"/>
          <w:szCs w:val="19"/>
        </w:rPr>
        <w:t xml:space="preserve"> jest najstarszą w Polsce organizacją, która skupia menedżerów zajmujących się zarządzaniem insty</w:t>
      </w:r>
      <w:bookmarkStart w:id="1" w:name="_GoBack"/>
      <w:bookmarkEnd w:id="1"/>
      <w:r w:rsidRPr="006624C4">
        <w:rPr>
          <w:rFonts w:cstheme="minorHAnsi"/>
          <w:sz w:val="19"/>
          <w:szCs w:val="19"/>
        </w:rPr>
        <w:t xml:space="preserve">tucjami opieki zdrowotnej. Z szeregów STOMOZ wywodzi się wielu ministrów, wiceministrów, urzędników urzędów centralnych i samorządowych, którzy są odpowiedzialni są za organizację ochrony zdrowia w Polsce. Więcej: </w:t>
      </w:r>
      <w:hyperlink r:id="rId9" w:history="1">
        <w:r w:rsidRPr="006624C4">
          <w:rPr>
            <w:rStyle w:val="Hipercze"/>
            <w:rFonts w:cstheme="minorHAnsi"/>
            <w:sz w:val="19"/>
            <w:szCs w:val="19"/>
          </w:rPr>
          <w:t>www.stomoz.pl</w:t>
        </w:r>
      </w:hyperlink>
      <w:r w:rsidRPr="006624C4">
        <w:rPr>
          <w:rFonts w:cstheme="minorHAnsi"/>
          <w:sz w:val="19"/>
          <w:szCs w:val="19"/>
        </w:rPr>
        <w:t xml:space="preserve"> </w:t>
      </w:r>
    </w:p>
    <w:p w14:paraId="56718A8C" w14:textId="77777777" w:rsidR="00656A2B" w:rsidRPr="006624C4" w:rsidRDefault="00656A2B" w:rsidP="007F7F11">
      <w:pPr>
        <w:spacing w:after="120" w:line="276" w:lineRule="auto"/>
        <w:jc w:val="both"/>
        <w:rPr>
          <w:rFonts w:cstheme="minorHAnsi"/>
          <w:sz w:val="19"/>
          <w:szCs w:val="19"/>
        </w:rPr>
      </w:pPr>
      <w:r w:rsidRPr="006624C4">
        <w:rPr>
          <w:rFonts w:cstheme="minorHAnsi"/>
          <w:b/>
          <w:spacing w:val="-4"/>
          <w:sz w:val="19"/>
          <w:szCs w:val="19"/>
        </w:rPr>
        <w:t>Ogólnopolskie Stowarzyszenie Szpitali Prywatnych</w:t>
      </w:r>
      <w:r w:rsidRPr="006624C4">
        <w:rPr>
          <w:rFonts w:cstheme="minorHAnsi"/>
          <w:spacing w:val="-4"/>
          <w:sz w:val="19"/>
          <w:szCs w:val="19"/>
        </w:rPr>
        <w:t xml:space="preserve"> to organizacja pozarządowa, która wyraża opinie zgromadzonych</w:t>
      </w:r>
      <w:r w:rsidRPr="006624C4">
        <w:rPr>
          <w:rFonts w:cstheme="minorHAnsi"/>
          <w:sz w:val="19"/>
          <w:szCs w:val="19"/>
        </w:rPr>
        <w:t xml:space="preserve"> w nim podmiotów w sprawie wszechstronnego rozwoju szpitali niepublicznych, w tym również dalszych przemian w ochronie zdrowia, które zagwarantowałyby należne miejsce szpitali niepublicznych w tym systemie. Więcej: </w:t>
      </w:r>
      <w:hyperlink r:id="rId10" w:history="1">
        <w:r w:rsidRPr="006624C4">
          <w:rPr>
            <w:rStyle w:val="Hipercze"/>
            <w:rFonts w:cstheme="minorHAnsi"/>
            <w:sz w:val="19"/>
            <w:szCs w:val="19"/>
          </w:rPr>
          <w:t>www.ossp.pl</w:t>
        </w:r>
      </w:hyperlink>
      <w:r w:rsidRPr="006624C4">
        <w:rPr>
          <w:rFonts w:cstheme="minorHAnsi"/>
          <w:sz w:val="19"/>
          <w:szCs w:val="19"/>
        </w:rPr>
        <w:t xml:space="preserve"> </w:t>
      </w:r>
    </w:p>
    <w:p w14:paraId="5CDD072E" w14:textId="77777777" w:rsidR="00821065" w:rsidRPr="006624C4" w:rsidRDefault="00656A2B" w:rsidP="007F7F11">
      <w:pPr>
        <w:spacing w:after="120" w:line="276" w:lineRule="auto"/>
        <w:jc w:val="both"/>
        <w:rPr>
          <w:rFonts w:cstheme="minorHAnsi"/>
          <w:sz w:val="19"/>
          <w:szCs w:val="19"/>
        </w:rPr>
      </w:pPr>
      <w:r w:rsidRPr="00247E01">
        <w:rPr>
          <w:rFonts w:cstheme="minorHAnsi"/>
          <w:b/>
          <w:spacing w:val="-6"/>
          <w:sz w:val="19"/>
          <w:szCs w:val="19"/>
        </w:rPr>
        <w:t xml:space="preserve">Ogólnopolski Związek Pracodawców Szpitali Powiatowych </w:t>
      </w:r>
      <w:r w:rsidRPr="00247E01">
        <w:rPr>
          <w:rFonts w:cstheme="minorHAnsi"/>
          <w:spacing w:val="-6"/>
          <w:sz w:val="19"/>
          <w:szCs w:val="19"/>
        </w:rPr>
        <w:t xml:space="preserve">– organizacja mająca na celu ochronę praw </w:t>
      </w:r>
      <w:r w:rsidR="006624C4" w:rsidRPr="00247E01">
        <w:rPr>
          <w:rFonts w:cstheme="minorHAnsi"/>
          <w:spacing w:val="-6"/>
          <w:sz w:val="19"/>
          <w:szCs w:val="19"/>
        </w:rPr>
        <w:t xml:space="preserve">oraz </w:t>
      </w:r>
      <w:r w:rsidRPr="00247E01">
        <w:rPr>
          <w:rFonts w:cstheme="minorHAnsi"/>
          <w:spacing w:val="-6"/>
          <w:sz w:val="19"/>
          <w:szCs w:val="19"/>
        </w:rPr>
        <w:t>reprezentowanie</w:t>
      </w:r>
      <w:r w:rsidRPr="006624C4">
        <w:rPr>
          <w:rFonts w:cstheme="minorHAnsi"/>
          <w:sz w:val="19"/>
          <w:szCs w:val="19"/>
        </w:rPr>
        <w:t xml:space="preserve"> </w:t>
      </w:r>
      <w:r w:rsidRPr="00247E01">
        <w:rPr>
          <w:rFonts w:cstheme="minorHAnsi"/>
          <w:spacing w:val="-2"/>
          <w:sz w:val="19"/>
          <w:szCs w:val="19"/>
        </w:rPr>
        <w:t>interesów zrzeszonych pracodawców wobec organów władzy publicznej, samorządów zawodów medycznych, związków</w:t>
      </w:r>
      <w:r w:rsidRPr="006624C4">
        <w:rPr>
          <w:rFonts w:cstheme="minorHAnsi"/>
          <w:sz w:val="19"/>
          <w:szCs w:val="19"/>
        </w:rPr>
        <w:t xml:space="preserve"> zawodowych pracowników i innych podmiotów.</w:t>
      </w:r>
      <w:r w:rsidR="006624C4" w:rsidRPr="006624C4">
        <w:rPr>
          <w:rFonts w:cstheme="minorHAnsi"/>
          <w:sz w:val="19"/>
          <w:szCs w:val="19"/>
        </w:rPr>
        <w:t xml:space="preserve"> Więcej: </w:t>
      </w:r>
      <w:hyperlink r:id="rId11" w:history="1">
        <w:r w:rsidR="006624C4" w:rsidRPr="006624C4">
          <w:rPr>
            <w:rStyle w:val="Hipercze"/>
            <w:rFonts w:cstheme="minorHAnsi"/>
            <w:sz w:val="19"/>
            <w:szCs w:val="19"/>
          </w:rPr>
          <w:t>www.ozpsp.pl</w:t>
        </w:r>
      </w:hyperlink>
    </w:p>
    <w:p w14:paraId="26696640" w14:textId="77777777" w:rsidR="006624C4" w:rsidRPr="006624C4" w:rsidRDefault="006624C4" w:rsidP="007F7F11">
      <w:pPr>
        <w:spacing w:after="120" w:line="276" w:lineRule="auto"/>
        <w:jc w:val="both"/>
        <w:rPr>
          <w:rFonts w:cstheme="minorHAnsi"/>
          <w:sz w:val="19"/>
          <w:szCs w:val="19"/>
        </w:rPr>
      </w:pPr>
      <w:r w:rsidRPr="00247E01">
        <w:rPr>
          <w:rFonts w:cstheme="minorHAnsi"/>
          <w:b/>
          <w:spacing w:val="-2"/>
          <w:sz w:val="19"/>
          <w:szCs w:val="19"/>
        </w:rPr>
        <w:t>Związek Powiatów Polskich</w:t>
      </w:r>
      <w:r w:rsidRPr="00247E01">
        <w:rPr>
          <w:rFonts w:cstheme="minorHAnsi"/>
          <w:spacing w:val="-2"/>
          <w:sz w:val="19"/>
          <w:szCs w:val="19"/>
        </w:rPr>
        <w:t xml:space="preserve"> - ogólnopolskie stowarzyszenie zrzeszające powiaty i miasta na prawach powiatu, mające na celu wspieranie idei samorządu terytorialnego, integrowanie i obrona wspólnych interesów powiatów, kształtowanie</w:t>
      </w:r>
      <w:r w:rsidRPr="006624C4">
        <w:rPr>
          <w:rFonts w:cstheme="minorHAnsi"/>
          <w:sz w:val="19"/>
          <w:szCs w:val="19"/>
        </w:rPr>
        <w:t xml:space="preserve"> </w:t>
      </w:r>
      <w:r w:rsidRPr="00247E01">
        <w:rPr>
          <w:rFonts w:cstheme="minorHAnsi"/>
          <w:spacing w:val="-4"/>
          <w:sz w:val="19"/>
          <w:szCs w:val="19"/>
        </w:rPr>
        <w:t>wspólnej polityki, wspieranie inicjatyw na rzecz rozwoju i promocji powiatów, wymiana doświadczeń oraz upowszechnianie</w:t>
      </w:r>
      <w:r w:rsidRPr="006624C4">
        <w:rPr>
          <w:rFonts w:cstheme="minorHAnsi"/>
          <w:sz w:val="19"/>
          <w:szCs w:val="19"/>
        </w:rPr>
        <w:t xml:space="preserve"> modelowych rozwiązań w zakresie rozwoju i zarządzania w powiatach. Więcej: </w:t>
      </w:r>
      <w:hyperlink r:id="rId12" w:history="1">
        <w:r w:rsidRPr="006624C4">
          <w:rPr>
            <w:rStyle w:val="Hipercze"/>
            <w:rFonts w:cstheme="minorHAnsi"/>
            <w:sz w:val="19"/>
            <w:szCs w:val="19"/>
          </w:rPr>
          <w:t>www.zpp.pl</w:t>
        </w:r>
      </w:hyperlink>
      <w:r w:rsidRPr="006624C4">
        <w:rPr>
          <w:rFonts w:cstheme="minorHAnsi"/>
          <w:sz w:val="19"/>
          <w:szCs w:val="19"/>
        </w:rPr>
        <w:t xml:space="preserve"> </w:t>
      </w:r>
    </w:p>
    <w:p w14:paraId="3484665D" w14:textId="77777777" w:rsidR="004773C8" w:rsidRPr="007F7F11" w:rsidRDefault="006624C4" w:rsidP="007F7F11">
      <w:pPr>
        <w:spacing w:after="120" w:line="276" w:lineRule="auto"/>
        <w:jc w:val="both"/>
        <w:rPr>
          <w:rFonts w:cstheme="minorHAnsi"/>
          <w:sz w:val="19"/>
          <w:szCs w:val="19"/>
        </w:rPr>
      </w:pPr>
      <w:r w:rsidRPr="006624C4">
        <w:rPr>
          <w:rFonts w:cstheme="minorHAnsi"/>
          <w:b/>
          <w:sz w:val="19"/>
          <w:szCs w:val="19"/>
        </w:rPr>
        <w:t>Związek Województw Rzeczypospolitej Polskiej</w:t>
      </w:r>
      <w:r w:rsidRPr="006624C4">
        <w:rPr>
          <w:rFonts w:ascii="Segoe UI" w:eastAsia="Times New Roman" w:hAnsi="Segoe UI" w:cs="Segoe UI"/>
          <w:color w:val="808080"/>
          <w:sz w:val="19"/>
          <w:szCs w:val="19"/>
          <w:shd w:val="clear" w:color="auto" w:fill="FFFFFF"/>
          <w:lang w:eastAsia="pl-PL"/>
        </w:rPr>
        <w:t xml:space="preserve"> </w:t>
      </w:r>
      <w:r w:rsidRPr="006624C4">
        <w:rPr>
          <w:rFonts w:cstheme="minorHAnsi"/>
          <w:sz w:val="19"/>
          <w:szCs w:val="19"/>
        </w:rPr>
        <w:t xml:space="preserve">to dobrowolne stowarzyszenie województw, które ma na celu wspieranie idei samorządu terytorialnego, obronę wspólnych interesów województw oraz społeczno-gospodarczy rozwój polskich województw. Więcej: </w:t>
      </w:r>
      <w:hyperlink r:id="rId13" w:history="1">
        <w:r w:rsidR="00967E8E" w:rsidRPr="009D22B4">
          <w:rPr>
            <w:rStyle w:val="Hipercze"/>
            <w:rFonts w:cstheme="minorHAnsi"/>
            <w:sz w:val="19"/>
            <w:szCs w:val="19"/>
          </w:rPr>
          <w:t>www.polskieregiony.pl</w:t>
        </w:r>
      </w:hyperlink>
      <w:r w:rsidR="00967E8E">
        <w:rPr>
          <w:rFonts w:cstheme="minorHAnsi"/>
          <w:sz w:val="19"/>
          <w:szCs w:val="19"/>
        </w:rPr>
        <w:t xml:space="preserve"> </w:t>
      </w:r>
    </w:p>
    <w:sectPr w:rsidR="004773C8" w:rsidRPr="007F7F11" w:rsidSect="007F7F11">
      <w:footerReference w:type="default" r:id="rId14"/>
      <w:pgSz w:w="11906" w:h="16838"/>
      <w:pgMar w:top="993" w:right="1417" w:bottom="426" w:left="1417"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940E" w14:textId="77777777" w:rsidR="00256B74" w:rsidRDefault="00256B74" w:rsidP="00E80951">
      <w:pPr>
        <w:spacing w:after="0" w:line="240" w:lineRule="auto"/>
      </w:pPr>
      <w:r>
        <w:separator/>
      </w:r>
    </w:p>
  </w:endnote>
  <w:endnote w:type="continuationSeparator" w:id="0">
    <w:p w14:paraId="256976E0" w14:textId="77777777" w:rsidR="00256B74" w:rsidRDefault="00256B74" w:rsidP="00E8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51617"/>
      <w:docPartObj>
        <w:docPartGallery w:val="Page Numbers (Bottom of Page)"/>
        <w:docPartUnique/>
      </w:docPartObj>
    </w:sdtPr>
    <w:sdtEndPr/>
    <w:sdtContent>
      <w:sdt>
        <w:sdtPr>
          <w:id w:val="-1769616900"/>
          <w:docPartObj>
            <w:docPartGallery w:val="Page Numbers (Top of Page)"/>
            <w:docPartUnique/>
          </w:docPartObj>
        </w:sdtPr>
        <w:sdtEndPr/>
        <w:sdtContent>
          <w:p w14:paraId="2927C9E6" w14:textId="77777777" w:rsidR="00C8640D" w:rsidRDefault="00C8640D">
            <w:pPr>
              <w:pStyle w:val="Stopka"/>
              <w:jc w:val="right"/>
            </w:pPr>
            <w:r w:rsidRPr="00C8640D">
              <w:t xml:space="preserve">Strona </w:t>
            </w:r>
            <w:r w:rsidRPr="00C8640D">
              <w:rPr>
                <w:bCs/>
                <w:sz w:val="24"/>
                <w:szCs w:val="24"/>
              </w:rPr>
              <w:fldChar w:fldCharType="begin"/>
            </w:r>
            <w:r w:rsidRPr="00C8640D">
              <w:rPr>
                <w:bCs/>
              </w:rPr>
              <w:instrText>PAGE</w:instrText>
            </w:r>
            <w:r w:rsidRPr="00C8640D">
              <w:rPr>
                <w:bCs/>
                <w:sz w:val="24"/>
                <w:szCs w:val="24"/>
              </w:rPr>
              <w:fldChar w:fldCharType="separate"/>
            </w:r>
            <w:r w:rsidRPr="00C8640D">
              <w:rPr>
                <w:bCs/>
              </w:rPr>
              <w:t>2</w:t>
            </w:r>
            <w:r w:rsidRPr="00C8640D">
              <w:rPr>
                <w:bCs/>
                <w:sz w:val="24"/>
                <w:szCs w:val="24"/>
              </w:rPr>
              <w:fldChar w:fldCharType="end"/>
            </w:r>
            <w:r w:rsidRPr="00C8640D">
              <w:t xml:space="preserve"> z </w:t>
            </w:r>
            <w:r w:rsidRPr="00C8640D">
              <w:rPr>
                <w:bCs/>
                <w:sz w:val="24"/>
                <w:szCs w:val="24"/>
              </w:rPr>
              <w:fldChar w:fldCharType="begin"/>
            </w:r>
            <w:r w:rsidRPr="00C8640D">
              <w:rPr>
                <w:bCs/>
              </w:rPr>
              <w:instrText>NUMPAGES</w:instrText>
            </w:r>
            <w:r w:rsidRPr="00C8640D">
              <w:rPr>
                <w:bCs/>
                <w:sz w:val="24"/>
                <w:szCs w:val="24"/>
              </w:rPr>
              <w:fldChar w:fldCharType="separate"/>
            </w:r>
            <w:r w:rsidRPr="00C8640D">
              <w:rPr>
                <w:bCs/>
              </w:rPr>
              <w:t>2</w:t>
            </w:r>
            <w:r w:rsidRPr="00C8640D">
              <w:rPr>
                <w:bCs/>
                <w:sz w:val="24"/>
                <w:szCs w:val="24"/>
              </w:rPr>
              <w:fldChar w:fldCharType="end"/>
            </w:r>
          </w:p>
        </w:sdtContent>
      </w:sdt>
    </w:sdtContent>
  </w:sdt>
  <w:p w14:paraId="76793FFD" w14:textId="77777777" w:rsidR="00C8640D" w:rsidRDefault="00C864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99C73" w14:textId="77777777" w:rsidR="00256B74" w:rsidRDefault="00256B74" w:rsidP="00E80951">
      <w:pPr>
        <w:spacing w:after="0" w:line="240" w:lineRule="auto"/>
      </w:pPr>
      <w:r>
        <w:separator/>
      </w:r>
    </w:p>
  </w:footnote>
  <w:footnote w:type="continuationSeparator" w:id="0">
    <w:p w14:paraId="21B7303F" w14:textId="77777777" w:rsidR="00256B74" w:rsidRDefault="00256B74" w:rsidP="00E80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502D"/>
    <w:multiLevelType w:val="hybridMultilevel"/>
    <w:tmpl w:val="0E5C381E"/>
    <w:lvl w:ilvl="0" w:tplc="B3ECF0CC">
      <w:start w:val="1"/>
      <w:numFmt w:val="decimal"/>
      <w:lvlText w:val="%1)"/>
      <w:lvlJc w:val="left"/>
      <w:pPr>
        <w:ind w:left="720" w:hanging="360"/>
      </w:pPr>
      <w:rPr>
        <w:rFonts w:ascii="Cambria" w:hAnsi="Cambria" w:cs="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FD0BB4"/>
    <w:multiLevelType w:val="hybridMultilevel"/>
    <w:tmpl w:val="48D80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ED069F"/>
    <w:multiLevelType w:val="hybridMultilevel"/>
    <w:tmpl w:val="59DCD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E22DA"/>
    <w:multiLevelType w:val="multilevel"/>
    <w:tmpl w:val="757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267C11"/>
    <w:multiLevelType w:val="hybridMultilevel"/>
    <w:tmpl w:val="F9862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301C3C"/>
    <w:multiLevelType w:val="hybridMultilevel"/>
    <w:tmpl w:val="9B408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48"/>
    <w:rsid w:val="000304BF"/>
    <w:rsid w:val="000504C0"/>
    <w:rsid w:val="00086A72"/>
    <w:rsid w:val="00094989"/>
    <w:rsid w:val="00097EC4"/>
    <w:rsid w:val="000A02E6"/>
    <w:rsid w:val="000A66A1"/>
    <w:rsid w:val="001344C1"/>
    <w:rsid w:val="001571E8"/>
    <w:rsid w:val="001A5B14"/>
    <w:rsid w:val="001C46D1"/>
    <w:rsid w:val="001C7E5F"/>
    <w:rsid w:val="001E656F"/>
    <w:rsid w:val="00214059"/>
    <w:rsid w:val="00247E01"/>
    <w:rsid w:val="00256B74"/>
    <w:rsid w:val="002649CA"/>
    <w:rsid w:val="0028288F"/>
    <w:rsid w:val="002A0E59"/>
    <w:rsid w:val="002A444F"/>
    <w:rsid w:val="002B06DF"/>
    <w:rsid w:val="002B349D"/>
    <w:rsid w:val="002C6DAC"/>
    <w:rsid w:val="00324FBD"/>
    <w:rsid w:val="00346DE0"/>
    <w:rsid w:val="003522A5"/>
    <w:rsid w:val="00363115"/>
    <w:rsid w:val="00363299"/>
    <w:rsid w:val="003C56C0"/>
    <w:rsid w:val="003C5F7E"/>
    <w:rsid w:val="00402603"/>
    <w:rsid w:val="00426A60"/>
    <w:rsid w:val="004773C8"/>
    <w:rsid w:val="0052600D"/>
    <w:rsid w:val="005271C2"/>
    <w:rsid w:val="005336F1"/>
    <w:rsid w:val="00544B4F"/>
    <w:rsid w:val="005900C3"/>
    <w:rsid w:val="005C55B5"/>
    <w:rsid w:val="005E0439"/>
    <w:rsid w:val="006012B1"/>
    <w:rsid w:val="00604F1B"/>
    <w:rsid w:val="00611668"/>
    <w:rsid w:val="00616384"/>
    <w:rsid w:val="00625ACA"/>
    <w:rsid w:val="006327CC"/>
    <w:rsid w:val="00644856"/>
    <w:rsid w:val="00656A2B"/>
    <w:rsid w:val="006624C4"/>
    <w:rsid w:val="00694EB4"/>
    <w:rsid w:val="006D4C60"/>
    <w:rsid w:val="006F0250"/>
    <w:rsid w:val="00726D18"/>
    <w:rsid w:val="00736DEE"/>
    <w:rsid w:val="007A66CE"/>
    <w:rsid w:val="007D1C63"/>
    <w:rsid w:val="007F7F11"/>
    <w:rsid w:val="008056D9"/>
    <w:rsid w:val="00814E4A"/>
    <w:rsid w:val="00821065"/>
    <w:rsid w:val="00875018"/>
    <w:rsid w:val="008B585B"/>
    <w:rsid w:val="008C3F4D"/>
    <w:rsid w:val="008E065B"/>
    <w:rsid w:val="009011A0"/>
    <w:rsid w:val="00923F71"/>
    <w:rsid w:val="00933A3C"/>
    <w:rsid w:val="00967E8E"/>
    <w:rsid w:val="009718D6"/>
    <w:rsid w:val="009A62AD"/>
    <w:rsid w:val="009E6EE3"/>
    <w:rsid w:val="00A3325B"/>
    <w:rsid w:val="00A46B5E"/>
    <w:rsid w:val="00A614E3"/>
    <w:rsid w:val="00A63C56"/>
    <w:rsid w:val="00A70438"/>
    <w:rsid w:val="00A71CE0"/>
    <w:rsid w:val="00A77548"/>
    <w:rsid w:val="00A94C65"/>
    <w:rsid w:val="00AA0AE0"/>
    <w:rsid w:val="00AB3C8C"/>
    <w:rsid w:val="00B16053"/>
    <w:rsid w:val="00B178DF"/>
    <w:rsid w:val="00B50B71"/>
    <w:rsid w:val="00B61930"/>
    <w:rsid w:val="00BD002C"/>
    <w:rsid w:val="00BD5A43"/>
    <w:rsid w:val="00BD6F65"/>
    <w:rsid w:val="00BE4BB6"/>
    <w:rsid w:val="00BE658E"/>
    <w:rsid w:val="00BE79AC"/>
    <w:rsid w:val="00C72623"/>
    <w:rsid w:val="00C73527"/>
    <w:rsid w:val="00C83755"/>
    <w:rsid w:val="00C8640D"/>
    <w:rsid w:val="00C911CA"/>
    <w:rsid w:val="00C9276F"/>
    <w:rsid w:val="00CA09B3"/>
    <w:rsid w:val="00CB4000"/>
    <w:rsid w:val="00CD087E"/>
    <w:rsid w:val="00D17E2E"/>
    <w:rsid w:val="00D209FA"/>
    <w:rsid w:val="00D36617"/>
    <w:rsid w:val="00D530F3"/>
    <w:rsid w:val="00DB6932"/>
    <w:rsid w:val="00DD606D"/>
    <w:rsid w:val="00E12BC4"/>
    <w:rsid w:val="00E80951"/>
    <w:rsid w:val="00E919B3"/>
    <w:rsid w:val="00E93931"/>
    <w:rsid w:val="00EB22BB"/>
    <w:rsid w:val="00ED7300"/>
    <w:rsid w:val="00F25632"/>
    <w:rsid w:val="00F33D7A"/>
    <w:rsid w:val="00F41BE0"/>
    <w:rsid w:val="00F50515"/>
    <w:rsid w:val="00F56D6C"/>
    <w:rsid w:val="00F7698C"/>
    <w:rsid w:val="00F92222"/>
    <w:rsid w:val="00FD1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E6B5"/>
  <w15:chartTrackingRefBased/>
  <w15:docId w15:val="{35C20A22-C5EA-498B-A44A-61B838F4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62AD"/>
    <w:pPr>
      <w:ind w:left="720"/>
      <w:contextualSpacing/>
    </w:pPr>
  </w:style>
  <w:style w:type="paragraph" w:styleId="Tekstprzypisukocowego">
    <w:name w:val="endnote text"/>
    <w:basedOn w:val="Normalny"/>
    <w:link w:val="TekstprzypisukocowegoZnak"/>
    <w:uiPriority w:val="99"/>
    <w:semiHidden/>
    <w:unhideWhenUsed/>
    <w:rsid w:val="00E809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0951"/>
    <w:rPr>
      <w:sz w:val="20"/>
      <w:szCs w:val="20"/>
    </w:rPr>
  </w:style>
  <w:style w:type="character" w:styleId="Odwoanieprzypisukocowego">
    <w:name w:val="endnote reference"/>
    <w:basedOn w:val="Domylnaczcionkaakapitu"/>
    <w:uiPriority w:val="99"/>
    <w:semiHidden/>
    <w:unhideWhenUsed/>
    <w:rsid w:val="00E80951"/>
    <w:rPr>
      <w:vertAlign w:val="superscript"/>
    </w:rPr>
  </w:style>
  <w:style w:type="paragraph" w:styleId="Tekstdymka">
    <w:name w:val="Balloon Text"/>
    <w:basedOn w:val="Normalny"/>
    <w:link w:val="TekstdymkaZnak"/>
    <w:uiPriority w:val="99"/>
    <w:semiHidden/>
    <w:unhideWhenUsed/>
    <w:rsid w:val="00D36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6617"/>
    <w:rPr>
      <w:rFonts w:ascii="Segoe UI" w:hAnsi="Segoe UI" w:cs="Segoe UI"/>
      <w:sz w:val="18"/>
      <w:szCs w:val="18"/>
    </w:rPr>
  </w:style>
  <w:style w:type="character" w:styleId="Hipercze">
    <w:name w:val="Hyperlink"/>
    <w:basedOn w:val="Domylnaczcionkaakapitu"/>
    <w:uiPriority w:val="99"/>
    <w:unhideWhenUsed/>
    <w:rsid w:val="00694EB4"/>
    <w:rPr>
      <w:color w:val="0563C1" w:themeColor="hyperlink"/>
      <w:u w:val="single"/>
    </w:rPr>
  </w:style>
  <w:style w:type="character" w:styleId="Nierozpoznanawzmianka">
    <w:name w:val="Unresolved Mention"/>
    <w:basedOn w:val="Domylnaczcionkaakapitu"/>
    <w:uiPriority w:val="99"/>
    <w:semiHidden/>
    <w:unhideWhenUsed/>
    <w:rsid w:val="00694EB4"/>
    <w:rPr>
      <w:color w:val="605E5C"/>
      <w:shd w:val="clear" w:color="auto" w:fill="E1DFDD"/>
    </w:rPr>
  </w:style>
  <w:style w:type="character" w:styleId="Odwoaniedokomentarza">
    <w:name w:val="annotation reference"/>
    <w:basedOn w:val="Domylnaczcionkaakapitu"/>
    <w:uiPriority w:val="99"/>
    <w:semiHidden/>
    <w:unhideWhenUsed/>
    <w:rsid w:val="005C55B5"/>
    <w:rPr>
      <w:sz w:val="16"/>
      <w:szCs w:val="16"/>
    </w:rPr>
  </w:style>
  <w:style w:type="paragraph" w:styleId="Tekstkomentarza">
    <w:name w:val="annotation text"/>
    <w:basedOn w:val="Normalny"/>
    <w:link w:val="TekstkomentarzaZnak"/>
    <w:uiPriority w:val="99"/>
    <w:semiHidden/>
    <w:unhideWhenUsed/>
    <w:rsid w:val="005C55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55B5"/>
    <w:rPr>
      <w:sz w:val="20"/>
      <w:szCs w:val="20"/>
    </w:rPr>
  </w:style>
  <w:style w:type="paragraph" w:styleId="Tematkomentarza">
    <w:name w:val="annotation subject"/>
    <w:basedOn w:val="Tekstkomentarza"/>
    <w:next w:val="Tekstkomentarza"/>
    <w:link w:val="TematkomentarzaZnak"/>
    <w:uiPriority w:val="99"/>
    <w:semiHidden/>
    <w:unhideWhenUsed/>
    <w:rsid w:val="005C55B5"/>
    <w:rPr>
      <w:b/>
      <w:bCs/>
    </w:rPr>
  </w:style>
  <w:style w:type="character" w:customStyle="1" w:styleId="TematkomentarzaZnak">
    <w:name w:val="Temat komentarza Znak"/>
    <w:basedOn w:val="TekstkomentarzaZnak"/>
    <w:link w:val="Tematkomentarza"/>
    <w:uiPriority w:val="99"/>
    <w:semiHidden/>
    <w:rsid w:val="005C55B5"/>
    <w:rPr>
      <w:b/>
      <w:bCs/>
      <w:sz w:val="20"/>
      <w:szCs w:val="20"/>
    </w:rPr>
  </w:style>
  <w:style w:type="character" w:customStyle="1" w:styleId="alb-s">
    <w:name w:val="a_lb-s"/>
    <w:basedOn w:val="Domylnaczcionkaakapitu"/>
    <w:rsid w:val="00A71CE0"/>
  </w:style>
  <w:style w:type="paragraph" w:styleId="NormalnyWeb">
    <w:name w:val="Normal (Web)"/>
    <w:basedOn w:val="Normalny"/>
    <w:uiPriority w:val="99"/>
    <w:semiHidden/>
    <w:unhideWhenUsed/>
    <w:rsid w:val="00A71C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0">
    <w:name w:val="pf0"/>
    <w:basedOn w:val="Normalny"/>
    <w:rsid w:val="001A5B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rsid w:val="001A5B14"/>
    <w:rPr>
      <w:rFonts w:ascii="Segoe UI" w:hAnsi="Segoe UI" w:cs="Segoe UI" w:hint="default"/>
      <w:sz w:val="18"/>
      <w:szCs w:val="18"/>
    </w:rPr>
  </w:style>
  <w:style w:type="paragraph" w:styleId="Nagwek">
    <w:name w:val="header"/>
    <w:basedOn w:val="Normalny"/>
    <w:link w:val="NagwekZnak"/>
    <w:uiPriority w:val="99"/>
    <w:unhideWhenUsed/>
    <w:rsid w:val="00C864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40D"/>
  </w:style>
  <w:style w:type="paragraph" w:styleId="Stopka">
    <w:name w:val="footer"/>
    <w:basedOn w:val="Normalny"/>
    <w:link w:val="StopkaZnak"/>
    <w:uiPriority w:val="99"/>
    <w:unhideWhenUsed/>
    <w:rsid w:val="00C864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5082">
      <w:bodyDiv w:val="1"/>
      <w:marLeft w:val="0"/>
      <w:marRight w:val="0"/>
      <w:marTop w:val="0"/>
      <w:marBottom w:val="0"/>
      <w:divBdr>
        <w:top w:val="none" w:sz="0" w:space="0" w:color="auto"/>
        <w:left w:val="none" w:sz="0" w:space="0" w:color="auto"/>
        <w:bottom w:val="none" w:sz="0" w:space="0" w:color="auto"/>
        <w:right w:val="none" w:sz="0" w:space="0" w:color="auto"/>
      </w:divBdr>
    </w:div>
    <w:div w:id="268122156">
      <w:bodyDiv w:val="1"/>
      <w:marLeft w:val="0"/>
      <w:marRight w:val="0"/>
      <w:marTop w:val="0"/>
      <w:marBottom w:val="0"/>
      <w:divBdr>
        <w:top w:val="none" w:sz="0" w:space="0" w:color="auto"/>
        <w:left w:val="none" w:sz="0" w:space="0" w:color="auto"/>
        <w:bottom w:val="none" w:sz="0" w:space="0" w:color="auto"/>
        <w:right w:val="none" w:sz="0" w:space="0" w:color="auto"/>
      </w:divBdr>
      <w:divsChild>
        <w:div w:id="429130237">
          <w:marLeft w:val="0"/>
          <w:marRight w:val="0"/>
          <w:marTop w:val="240"/>
          <w:marBottom w:val="0"/>
          <w:divBdr>
            <w:top w:val="none" w:sz="0" w:space="0" w:color="auto"/>
            <w:left w:val="none" w:sz="0" w:space="0" w:color="auto"/>
            <w:bottom w:val="none" w:sz="0" w:space="0" w:color="auto"/>
            <w:right w:val="none" w:sz="0" w:space="0" w:color="auto"/>
          </w:divBdr>
        </w:div>
        <w:div w:id="1205142562">
          <w:marLeft w:val="0"/>
          <w:marRight w:val="0"/>
          <w:marTop w:val="240"/>
          <w:marBottom w:val="0"/>
          <w:divBdr>
            <w:top w:val="none" w:sz="0" w:space="0" w:color="auto"/>
            <w:left w:val="none" w:sz="0" w:space="0" w:color="auto"/>
            <w:bottom w:val="none" w:sz="0" w:space="0" w:color="auto"/>
            <w:right w:val="none" w:sz="0" w:space="0" w:color="auto"/>
          </w:divBdr>
        </w:div>
      </w:divsChild>
    </w:div>
    <w:div w:id="322705513">
      <w:bodyDiv w:val="1"/>
      <w:marLeft w:val="0"/>
      <w:marRight w:val="0"/>
      <w:marTop w:val="0"/>
      <w:marBottom w:val="0"/>
      <w:divBdr>
        <w:top w:val="none" w:sz="0" w:space="0" w:color="auto"/>
        <w:left w:val="none" w:sz="0" w:space="0" w:color="auto"/>
        <w:bottom w:val="none" w:sz="0" w:space="0" w:color="auto"/>
        <w:right w:val="none" w:sz="0" w:space="0" w:color="auto"/>
      </w:divBdr>
      <w:divsChild>
        <w:div w:id="1093164510">
          <w:marLeft w:val="0"/>
          <w:marRight w:val="0"/>
          <w:marTop w:val="240"/>
          <w:marBottom w:val="0"/>
          <w:divBdr>
            <w:top w:val="none" w:sz="0" w:space="0" w:color="auto"/>
            <w:left w:val="none" w:sz="0" w:space="0" w:color="auto"/>
            <w:bottom w:val="none" w:sz="0" w:space="0" w:color="auto"/>
            <w:right w:val="none" w:sz="0" w:space="0" w:color="auto"/>
          </w:divBdr>
        </w:div>
        <w:div w:id="892428926">
          <w:marLeft w:val="0"/>
          <w:marRight w:val="0"/>
          <w:marTop w:val="240"/>
          <w:marBottom w:val="0"/>
          <w:divBdr>
            <w:top w:val="none" w:sz="0" w:space="0" w:color="auto"/>
            <w:left w:val="none" w:sz="0" w:space="0" w:color="auto"/>
            <w:bottom w:val="none" w:sz="0" w:space="0" w:color="auto"/>
            <w:right w:val="none" w:sz="0" w:space="0" w:color="auto"/>
          </w:divBdr>
        </w:div>
      </w:divsChild>
    </w:div>
    <w:div w:id="418060856">
      <w:bodyDiv w:val="1"/>
      <w:marLeft w:val="0"/>
      <w:marRight w:val="0"/>
      <w:marTop w:val="0"/>
      <w:marBottom w:val="0"/>
      <w:divBdr>
        <w:top w:val="none" w:sz="0" w:space="0" w:color="auto"/>
        <w:left w:val="none" w:sz="0" w:space="0" w:color="auto"/>
        <w:bottom w:val="none" w:sz="0" w:space="0" w:color="auto"/>
        <w:right w:val="none" w:sz="0" w:space="0" w:color="auto"/>
      </w:divBdr>
    </w:div>
    <w:div w:id="449905254">
      <w:bodyDiv w:val="1"/>
      <w:marLeft w:val="0"/>
      <w:marRight w:val="0"/>
      <w:marTop w:val="0"/>
      <w:marBottom w:val="0"/>
      <w:divBdr>
        <w:top w:val="none" w:sz="0" w:space="0" w:color="auto"/>
        <w:left w:val="none" w:sz="0" w:space="0" w:color="auto"/>
        <w:bottom w:val="none" w:sz="0" w:space="0" w:color="auto"/>
        <w:right w:val="none" w:sz="0" w:space="0" w:color="auto"/>
      </w:divBdr>
      <w:divsChild>
        <w:div w:id="2082559525">
          <w:marLeft w:val="0"/>
          <w:marRight w:val="0"/>
          <w:marTop w:val="240"/>
          <w:marBottom w:val="0"/>
          <w:divBdr>
            <w:top w:val="none" w:sz="0" w:space="0" w:color="auto"/>
            <w:left w:val="none" w:sz="0" w:space="0" w:color="auto"/>
            <w:bottom w:val="none" w:sz="0" w:space="0" w:color="auto"/>
            <w:right w:val="none" w:sz="0" w:space="0" w:color="auto"/>
          </w:divBdr>
        </w:div>
        <w:div w:id="1900361099">
          <w:marLeft w:val="0"/>
          <w:marRight w:val="0"/>
          <w:marTop w:val="240"/>
          <w:marBottom w:val="0"/>
          <w:divBdr>
            <w:top w:val="none" w:sz="0" w:space="0" w:color="auto"/>
            <w:left w:val="none" w:sz="0" w:space="0" w:color="auto"/>
            <w:bottom w:val="none" w:sz="0" w:space="0" w:color="auto"/>
            <w:right w:val="none" w:sz="0" w:space="0" w:color="auto"/>
          </w:divBdr>
        </w:div>
      </w:divsChild>
    </w:div>
    <w:div w:id="601227577">
      <w:bodyDiv w:val="1"/>
      <w:marLeft w:val="0"/>
      <w:marRight w:val="0"/>
      <w:marTop w:val="0"/>
      <w:marBottom w:val="0"/>
      <w:divBdr>
        <w:top w:val="none" w:sz="0" w:space="0" w:color="auto"/>
        <w:left w:val="none" w:sz="0" w:space="0" w:color="auto"/>
        <w:bottom w:val="none" w:sz="0" w:space="0" w:color="auto"/>
        <w:right w:val="none" w:sz="0" w:space="0" w:color="auto"/>
      </w:divBdr>
    </w:div>
    <w:div w:id="663048862">
      <w:bodyDiv w:val="1"/>
      <w:marLeft w:val="0"/>
      <w:marRight w:val="0"/>
      <w:marTop w:val="0"/>
      <w:marBottom w:val="0"/>
      <w:divBdr>
        <w:top w:val="none" w:sz="0" w:space="0" w:color="auto"/>
        <w:left w:val="none" w:sz="0" w:space="0" w:color="auto"/>
        <w:bottom w:val="none" w:sz="0" w:space="0" w:color="auto"/>
        <w:right w:val="none" w:sz="0" w:space="0" w:color="auto"/>
      </w:divBdr>
      <w:divsChild>
        <w:div w:id="608901439">
          <w:marLeft w:val="0"/>
          <w:marRight w:val="0"/>
          <w:marTop w:val="72"/>
          <w:marBottom w:val="0"/>
          <w:divBdr>
            <w:top w:val="none" w:sz="0" w:space="0" w:color="auto"/>
            <w:left w:val="none" w:sz="0" w:space="0" w:color="auto"/>
            <w:bottom w:val="none" w:sz="0" w:space="0" w:color="auto"/>
            <w:right w:val="none" w:sz="0" w:space="0" w:color="auto"/>
          </w:divBdr>
          <w:divsChild>
            <w:div w:id="6774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568">
      <w:bodyDiv w:val="1"/>
      <w:marLeft w:val="0"/>
      <w:marRight w:val="0"/>
      <w:marTop w:val="0"/>
      <w:marBottom w:val="0"/>
      <w:divBdr>
        <w:top w:val="none" w:sz="0" w:space="0" w:color="auto"/>
        <w:left w:val="none" w:sz="0" w:space="0" w:color="auto"/>
        <w:bottom w:val="none" w:sz="0" w:space="0" w:color="auto"/>
        <w:right w:val="none" w:sz="0" w:space="0" w:color="auto"/>
      </w:divBdr>
      <w:divsChild>
        <w:div w:id="893005545">
          <w:marLeft w:val="360"/>
          <w:marRight w:val="0"/>
          <w:marTop w:val="72"/>
          <w:marBottom w:val="72"/>
          <w:divBdr>
            <w:top w:val="none" w:sz="0" w:space="0" w:color="auto"/>
            <w:left w:val="none" w:sz="0" w:space="0" w:color="auto"/>
            <w:bottom w:val="none" w:sz="0" w:space="0" w:color="auto"/>
            <w:right w:val="none" w:sz="0" w:space="0" w:color="auto"/>
          </w:divBdr>
          <w:divsChild>
            <w:div w:id="506948974">
              <w:marLeft w:val="0"/>
              <w:marRight w:val="0"/>
              <w:marTop w:val="0"/>
              <w:marBottom w:val="0"/>
              <w:divBdr>
                <w:top w:val="none" w:sz="0" w:space="0" w:color="auto"/>
                <w:left w:val="none" w:sz="0" w:space="0" w:color="auto"/>
                <w:bottom w:val="none" w:sz="0" w:space="0" w:color="auto"/>
                <w:right w:val="none" w:sz="0" w:space="0" w:color="auto"/>
              </w:divBdr>
            </w:div>
          </w:divsChild>
        </w:div>
        <w:div w:id="1337884046">
          <w:marLeft w:val="360"/>
          <w:marRight w:val="0"/>
          <w:marTop w:val="0"/>
          <w:marBottom w:val="72"/>
          <w:divBdr>
            <w:top w:val="none" w:sz="0" w:space="0" w:color="auto"/>
            <w:left w:val="none" w:sz="0" w:space="0" w:color="auto"/>
            <w:bottom w:val="none" w:sz="0" w:space="0" w:color="auto"/>
            <w:right w:val="none" w:sz="0" w:space="0" w:color="auto"/>
          </w:divBdr>
          <w:divsChild>
            <w:div w:id="930233477">
              <w:marLeft w:val="0"/>
              <w:marRight w:val="0"/>
              <w:marTop w:val="0"/>
              <w:marBottom w:val="0"/>
              <w:divBdr>
                <w:top w:val="none" w:sz="0" w:space="0" w:color="auto"/>
                <w:left w:val="none" w:sz="0" w:space="0" w:color="auto"/>
                <w:bottom w:val="none" w:sz="0" w:space="0" w:color="auto"/>
                <w:right w:val="none" w:sz="0" w:space="0" w:color="auto"/>
              </w:divBdr>
            </w:div>
          </w:divsChild>
        </w:div>
        <w:div w:id="1293486430">
          <w:marLeft w:val="360"/>
          <w:marRight w:val="0"/>
          <w:marTop w:val="0"/>
          <w:marBottom w:val="72"/>
          <w:divBdr>
            <w:top w:val="none" w:sz="0" w:space="0" w:color="auto"/>
            <w:left w:val="none" w:sz="0" w:space="0" w:color="auto"/>
            <w:bottom w:val="none" w:sz="0" w:space="0" w:color="auto"/>
            <w:right w:val="none" w:sz="0" w:space="0" w:color="auto"/>
          </w:divBdr>
          <w:divsChild>
            <w:div w:id="1571384076">
              <w:marLeft w:val="0"/>
              <w:marRight w:val="0"/>
              <w:marTop w:val="0"/>
              <w:marBottom w:val="0"/>
              <w:divBdr>
                <w:top w:val="none" w:sz="0" w:space="0" w:color="auto"/>
                <w:left w:val="none" w:sz="0" w:space="0" w:color="auto"/>
                <w:bottom w:val="none" w:sz="0" w:space="0" w:color="auto"/>
                <w:right w:val="none" w:sz="0" w:space="0" w:color="auto"/>
              </w:divBdr>
            </w:div>
          </w:divsChild>
        </w:div>
        <w:div w:id="1570067873">
          <w:marLeft w:val="360"/>
          <w:marRight w:val="0"/>
          <w:marTop w:val="0"/>
          <w:marBottom w:val="72"/>
          <w:divBdr>
            <w:top w:val="none" w:sz="0" w:space="0" w:color="auto"/>
            <w:left w:val="none" w:sz="0" w:space="0" w:color="auto"/>
            <w:bottom w:val="none" w:sz="0" w:space="0" w:color="auto"/>
            <w:right w:val="none" w:sz="0" w:space="0" w:color="auto"/>
          </w:divBdr>
          <w:divsChild>
            <w:div w:id="15933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965">
      <w:bodyDiv w:val="1"/>
      <w:marLeft w:val="0"/>
      <w:marRight w:val="0"/>
      <w:marTop w:val="0"/>
      <w:marBottom w:val="0"/>
      <w:divBdr>
        <w:top w:val="none" w:sz="0" w:space="0" w:color="auto"/>
        <w:left w:val="none" w:sz="0" w:space="0" w:color="auto"/>
        <w:bottom w:val="none" w:sz="0" w:space="0" w:color="auto"/>
        <w:right w:val="none" w:sz="0" w:space="0" w:color="auto"/>
      </w:divBdr>
      <w:divsChild>
        <w:div w:id="24870103">
          <w:marLeft w:val="0"/>
          <w:marRight w:val="0"/>
          <w:marTop w:val="72"/>
          <w:marBottom w:val="0"/>
          <w:divBdr>
            <w:top w:val="none" w:sz="0" w:space="0" w:color="auto"/>
            <w:left w:val="none" w:sz="0" w:space="0" w:color="auto"/>
            <w:bottom w:val="none" w:sz="0" w:space="0" w:color="auto"/>
            <w:right w:val="none" w:sz="0" w:space="0" w:color="auto"/>
          </w:divBdr>
          <w:divsChild>
            <w:div w:id="1980987624">
              <w:marLeft w:val="0"/>
              <w:marRight w:val="0"/>
              <w:marTop w:val="0"/>
              <w:marBottom w:val="0"/>
              <w:divBdr>
                <w:top w:val="none" w:sz="0" w:space="0" w:color="auto"/>
                <w:left w:val="none" w:sz="0" w:space="0" w:color="auto"/>
                <w:bottom w:val="none" w:sz="0" w:space="0" w:color="auto"/>
                <w:right w:val="none" w:sz="0" w:space="0" w:color="auto"/>
              </w:divBdr>
            </w:div>
          </w:divsChild>
        </w:div>
        <w:div w:id="1308392957">
          <w:marLeft w:val="0"/>
          <w:marRight w:val="0"/>
          <w:marTop w:val="72"/>
          <w:marBottom w:val="0"/>
          <w:divBdr>
            <w:top w:val="none" w:sz="0" w:space="0" w:color="auto"/>
            <w:left w:val="none" w:sz="0" w:space="0" w:color="auto"/>
            <w:bottom w:val="none" w:sz="0" w:space="0" w:color="auto"/>
            <w:right w:val="none" w:sz="0" w:space="0" w:color="auto"/>
          </w:divBdr>
          <w:divsChild>
            <w:div w:id="2067951332">
              <w:marLeft w:val="0"/>
              <w:marRight w:val="0"/>
              <w:marTop w:val="0"/>
              <w:marBottom w:val="0"/>
              <w:divBdr>
                <w:top w:val="none" w:sz="0" w:space="0" w:color="auto"/>
                <w:left w:val="none" w:sz="0" w:space="0" w:color="auto"/>
                <w:bottom w:val="none" w:sz="0" w:space="0" w:color="auto"/>
                <w:right w:val="none" w:sz="0" w:space="0" w:color="auto"/>
              </w:divBdr>
            </w:div>
            <w:div w:id="321617706">
              <w:marLeft w:val="360"/>
              <w:marRight w:val="0"/>
              <w:marTop w:val="72"/>
              <w:marBottom w:val="72"/>
              <w:divBdr>
                <w:top w:val="none" w:sz="0" w:space="0" w:color="auto"/>
                <w:left w:val="none" w:sz="0" w:space="0" w:color="auto"/>
                <w:bottom w:val="none" w:sz="0" w:space="0" w:color="auto"/>
                <w:right w:val="none" w:sz="0" w:space="0" w:color="auto"/>
              </w:divBdr>
              <w:divsChild>
                <w:div w:id="1200436418">
                  <w:marLeft w:val="0"/>
                  <w:marRight w:val="0"/>
                  <w:marTop w:val="0"/>
                  <w:marBottom w:val="0"/>
                  <w:divBdr>
                    <w:top w:val="none" w:sz="0" w:space="0" w:color="auto"/>
                    <w:left w:val="none" w:sz="0" w:space="0" w:color="auto"/>
                    <w:bottom w:val="none" w:sz="0" w:space="0" w:color="auto"/>
                    <w:right w:val="none" w:sz="0" w:space="0" w:color="auto"/>
                  </w:divBdr>
                </w:div>
              </w:divsChild>
            </w:div>
            <w:div w:id="500509406">
              <w:marLeft w:val="360"/>
              <w:marRight w:val="0"/>
              <w:marTop w:val="0"/>
              <w:marBottom w:val="72"/>
              <w:divBdr>
                <w:top w:val="none" w:sz="0" w:space="0" w:color="auto"/>
                <w:left w:val="none" w:sz="0" w:space="0" w:color="auto"/>
                <w:bottom w:val="none" w:sz="0" w:space="0" w:color="auto"/>
                <w:right w:val="none" w:sz="0" w:space="0" w:color="auto"/>
              </w:divBdr>
              <w:divsChild>
                <w:div w:id="190148510">
                  <w:marLeft w:val="0"/>
                  <w:marRight w:val="0"/>
                  <w:marTop w:val="0"/>
                  <w:marBottom w:val="0"/>
                  <w:divBdr>
                    <w:top w:val="none" w:sz="0" w:space="0" w:color="auto"/>
                    <w:left w:val="none" w:sz="0" w:space="0" w:color="auto"/>
                    <w:bottom w:val="none" w:sz="0" w:space="0" w:color="auto"/>
                    <w:right w:val="none" w:sz="0" w:space="0" w:color="auto"/>
                  </w:divBdr>
                </w:div>
              </w:divsChild>
            </w:div>
            <w:div w:id="818573392">
              <w:marLeft w:val="360"/>
              <w:marRight w:val="0"/>
              <w:marTop w:val="0"/>
              <w:marBottom w:val="72"/>
              <w:divBdr>
                <w:top w:val="none" w:sz="0" w:space="0" w:color="auto"/>
                <w:left w:val="none" w:sz="0" w:space="0" w:color="auto"/>
                <w:bottom w:val="none" w:sz="0" w:space="0" w:color="auto"/>
                <w:right w:val="none" w:sz="0" w:space="0" w:color="auto"/>
              </w:divBdr>
              <w:divsChild>
                <w:div w:id="3381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0929">
          <w:marLeft w:val="0"/>
          <w:marRight w:val="0"/>
          <w:marTop w:val="72"/>
          <w:marBottom w:val="0"/>
          <w:divBdr>
            <w:top w:val="none" w:sz="0" w:space="0" w:color="auto"/>
            <w:left w:val="none" w:sz="0" w:space="0" w:color="auto"/>
            <w:bottom w:val="none" w:sz="0" w:space="0" w:color="auto"/>
            <w:right w:val="none" w:sz="0" w:space="0" w:color="auto"/>
          </w:divBdr>
          <w:divsChild>
            <w:div w:id="238029812">
              <w:marLeft w:val="0"/>
              <w:marRight w:val="0"/>
              <w:marTop w:val="0"/>
              <w:marBottom w:val="0"/>
              <w:divBdr>
                <w:top w:val="none" w:sz="0" w:space="0" w:color="auto"/>
                <w:left w:val="none" w:sz="0" w:space="0" w:color="auto"/>
                <w:bottom w:val="none" w:sz="0" w:space="0" w:color="auto"/>
                <w:right w:val="none" w:sz="0" w:space="0" w:color="auto"/>
              </w:divBdr>
            </w:div>
          </w:divsChild>
        </w:div>
        <w:div w:id="1611006357">
          <w:marLeft w:val="0"/>
          <w:marRight w:val="0"/>
          <w:marTop w:val="72"/>
          <w:marBottom w:val="0"/>
          <w:divBdr>
            <w:top w:val="none" w:sz="0" w:space="0" w:color="auto"/>
            <w:left w:val="none" w:sz="0" w:space="0" w:color="auto"/>
            <w:bottom w:val="none" w:sz="0" w:space="0" w:color="auto"/>
            <w:right w:val="none" w:sz="0" w:space="0" w:color="auto"/>
          </w:divBdr>
          <w:divsChild>
            <w:div w:id="12630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475">
      <w:bodyDiv w:val="1"/>
      <w:marLeft w:val="0"/>
      <w:marRight w:val="0"/>
      <w:marTop w:val="0"/>
      <w:marBottom w:val="0"/>
      <w:divBdr>
        <w:top w:val="none" w:sz="0" w:space="0" w:color="auto"/>
        <w:left w:val="none" w:sz="0" w:space="0" w:color="auto"/>
        <w:bottom w:val="none" w:sz="0" w:space="0" w:color="auto"/>
        <w:right w:val="none" w:sz="0" w:space="0" w:color="auto"/>
      </w:divBdr>
      <w:divsChild>
        <w:div w:id="705907131">
          <w:marLeft w:val="0"/>
          <w:marRight w:val="0"/>
          <w:marTop w:val="72"/>
          <w:marBottom w:val="0"/>
          <w:divBdr>
            <w:top w:val="none" w:sz="0" w:space="0" w:color="auto"/>
            <w:left w:val="none" w:sz="0" w:space="0" w:color="auto"/>
            <w:bottom w:val="none" w:sz="0" w:space="0" w:color="auto"/>
            <w:right w:val="none" w:sz="0" w:space="0" w:color="auto"/>
          </w:divBdr>
          <w:divsChild>
            <w:div w:id="1361778380">
              <w:marLeft w:val="0"/>
              <w:marRight w:val="0"/>
              <w:marTop w:val="0"/>
              <w:marBottom w:val="0"/>
              <w:divBdr>
                <w:top w:val="none" w:sz="0" w:space="0" w:color="auto"/>
                <w:left w:val="none" w:sz="0" w:space="0" w:color="auto"/>
                <w:bottom w:val="none" w:sz="0" w:space="0" w:color="auto"/>
                <w:right w:val="none" w:sz="0" w:space="0" w:color="auto"/>
              </w:divBdr>
            </w:div>
          </w:divsChild>
        </w:div>
        <w:div w:id="164638942">
          <w:marLeft w:val="0"/>
          <w:marRight w:val="0"/>
          <w:marTop w:val="72"/>
          <w:marBottom w:val="0"/>
          <w:divBdr>
            <w:top w:val="none" w:sz="0" w:space="0" w:color="auto"/>
            <w:left w:val="none" w:sz="0" w:space="0" w:color="auto"/>
            <w:bottom w:val="none" w:sz="0" w:space="0" w:color="auto"/>
            <w:right w:val="none" w:sz="0" w:space="0" w:color="auto"/>
          </w:divBdr>
          <w:divsChild>
            <w:div w:id="9910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46">
      <w:bodyDiv w:val="1"/>
      <w:marLeft w:val="0"/>
      <w:marRight w:val="0"/>
      <w:marTop w:val="0"/>
      <w:marBottom w:val="0"/>
      <w:divBdr>
        <w:top w:val="none" w:sz="0" w:space="0" w:color="auto"/>
        <w:left w:val="none" w:sz="0" w:space="0" w:color="auto"/>
        <w:bottom w:val="none" w:sz="0" w:space="0" w:color="auto"/>
        <w:right w:val="none" w:sz="0" w:space="0" w:color="auto"/>
      </w:divBdr>
    </w:div>
    <w:div w:id="1550996907">
      <w:bodyDiv w:val="1"/>
      <w:marLeft w:val="0"/>
      <w:marRight w:val="0"/>
      <w:marTop w:val="0"/>
      <w:marBottom w:val="0"/>
      <w:divBdr>
        <w:top w:val="none" w:sz="0" w:space="0" w:color="auto"/>
        <w:left w:val="none" w:sz="0" w:space="0" w:color="auto"/>
        <w:bottom w:val="none" w:sz="0" w:space="0" w:color="auto"/>
        <w:right w:val="none" w:sz="0" w:space="0" w:color="auto"/>
      </w:divBdr>
    </w:div>
    <w:div w:id="1583905557">
      <w:bodyDiv w:val="1"/>
      <w:marLeft w:val="0"/>
      <w:marRight w:val="0"/>
      <w:marTop w:val="0"/>
      <w:marBottom w:val="0"/>
      <w:divBdr>
        <w:top w:val="none" w:sz="0" w:space="0" w:color="auto"/>
        <w:left w:val="none" w:sz="0" w:space="0" w:color="auto"/>
        <w:bottom w:val="none" w:sz="0" w:space="0" w:color="auto"/>
        <w:right w:val="none" w:sz="0" w:space="0" w:color="auto"/>
      </w:divBdr>
    </w:div>
    <w:div w:id="1634290614">
      <w:bodyDiv w:val="1"/>
      <w:marLeft w:val="0"/>
      <w:marRight w:val="0"/>
      <w:marTop w:val="0"/>
      <w:marBottom w:val="0"/>
      <w:divBdr>
        <w:top w:val="none" w:sz="0" w:space="0" w:color="auto"/>
        <w:left w:val="none" w:sz="0" w:space="0" w:color="auto"/>
        <w:bottom w:val="none" w:sz="0" w:space="0" w:color="auto"/>
        <w:right w:val="none" w:sz="0" w:space="0" w:color="auto"/>
      </w:divBdr>
    </w:div>
    <w:div w:id="1668902675">
      <w:bodyDiv w:val="1"/>
      <w:marLeft w:val="0"/>
      <w:marRight w:val="0"/>
      <w:marTop w:val="0"/>
      <w:marBottom w:val="0"/>
      <w:divBdr>
        <w:top w:val="none" w:sz="0" w:space="0" w:color="auto"/>
        <w:left w:val="none" w:sz="0" w:space="0" w:color="auto"/>
        <w:bottom w:val="none" w:sz="0" w:space="0" w:color="auto"/>
        <w:right w:val="none" w:sz="0" w:space="0" w:color="auto"/>
      </w:divBdr>
      <w:divsChild>
        <w:div w:id="1026174623">
          <w:marLeft w:val="0"/>
          <w:marRight w:val="0"/>
          <w:marTop w:val="240"/>
          <w:marBottom w:val="0"/>
          <w:divBdr>
            <w:top w:val="none" w:sz="0" w:space="0" w:color="auto"/>
            <w:left w:val="none" w:sz="0" w:space="0" w:color="auto"/>
            <w:bottom w:val="none" w:sz="0" w:space="0" w:color="auto"/>
            <w:right w:val="none" w:sz="0" w:space="0" w:color="auto"/>
          </w:divBdr>
        </w:div>
        <w:div w:id="234123441">
          <w:marLeft w:val="0"/>
          <w:marRight w:val="0"/>
          <w:marTop w:val="240"/>
          <w:marBottom w:val="0"/>
          <w:divBdr>
            <w:top w:val="none" w:sz="0" w:space="0" w:color="auto"/>
            <w:left w:val="none" w:sz="0" w:space="0" w:color="auto"/>
            <w:bottom w:val="none" w:sz="0" w:space="0" w:color="auto"/>
            <w:right w:val="none" w:sz="0" w:space="0" w:color="auto"/>
          </w:divBdr>
        </w:div>
      </w:divsChild>
    </w:div>
    <w:div w:id="1680544332">
      <w:bodyDiv w:val="1"/>
      <w:marLeft w:val="0"/>
      <w:marRight w:val="0"/>
      <w:marTop w:val="0"/>
      <w:marBottom w:val="0"/>
      <w:divBdr>
        <w:top w:val="none" w:sz="0" w:space="0" w:color="auto"/>
        <w:left w:val="none" w:sz="0" w:space="0" w:color="auto"/>
        <w:bottom w:val="none" w:sz="0" w:space="0" w:color="auto"/>
        <w:right w:val="none" w:sz="0" w:space="0" w:color="auto"/>
      </w:divBdr>
      <w:divsChild>
        <w:div w:id="2129811284">
          <w:marLeft w:val="0"/>
          <w:marRight w:val="0"/>
          <w:marTop w:val="72"/>
          <w:marBottom w:val="0"/>
          <w:divBdr>
            <w:top w:val="none" w:sz="0" w:space="0" w:color="auto"/>
            <w:left w:val="none" w:sz="0" w:space="0" w:color="auto"/>
            <w:bottom w:val="none" w:sz="0" w:space="0" w:color="auto"/>
            <w:right w:val="none" w:sz="0" w:space="0" w:color="auto"/>
          </w:divBdr>
          <w:divsChild>
            <w:div w:id="951279315">
              <w:marLeft w:val="0"/>
              <w:marRight w:val="0"/>
              <w:marTop w:val="0"/>
              <w:marBottom w:val="0"/>
              <w:divBdr>
                <w:top w:val="none" w:sz="0" w:space="0" w:color="auto"/>
                <w:left w:val="none" w:sz="0" w:space="0" w:color="auto"/>
                <w:bottom w:val="none" w:sz="0" w:space="0" w:color="auto"/>
                <w:right w:val="none" w:sz="0" w:space="0" w:color="auto"/>
              </w:divBdr>
            </w:div>
            <w:div w:id="930577820">
              <w:marLeft w:val="360"/>
              <w:marRight w:val="0"/>
              <w:marTop w:val="72"/>
              <w:marBottom w:val="72"/>
              <w:divBdr>
                <w:top w:val="none" w:sz="0" w:space="0" w:color="auto"/>
                <w:left w:val="none" w:sz="0" w:space="0" w:color="auto"/>
                <w:bottom w:val="none" w:sz="0" w:space="0" w:color="auto"/>
                <w:right w:val="none" w:sz="0" w:space="0" w:color="auto"/>
              </w:divBdr>
              <w:divsChild>
                <w:div w:id="1735815592">
                  <w:marLeft w:val="0"/>
                  <w:marRight w:val="0"/>
                  <w:marTop w:val="0"/>
                  <w:marBottom w:val="0"/>
                  <w:divBdr>
                    <w:top w:val="none" w:sz="0" w:space="0" w:color="auto"/>
                    <w:left w:val="none" w:sz="0" w:space="0" w:color="auto"/>
                    <w:bottom w:val="none" w:sz="0" w:space="0" w:color="auto"/>
                    <w:right w:val="none" w:sz="0" w:space="0" w:color="auto"/>
                  </w:divBdr>
                </w:div>
                <w:div w:id="797912752">
                  <w:marLeft w:val="360"/>
                  <w:marRight w:val="0"/>
                  <w:marTop w:val="0"/>
                  <w:marBottom w:val="0"/>
                  <w:divBdr>
                    <w:top w:val="none" w:sz="0" w:space="0" w:color="auto"/>
                    <w:left w:val="none" w:sz="0" w:space="0" w:color="auto"/>
                    <w:bottom w:val="none" w:sz="0" w:space="0" w:color="auto"/>
                    <w:right w:val="none" w:sz="0" w:space="0" w:color="auto"/>
                  </w:divBdr>
                  <w:divsChild>
                    <w:div w:id="1542280850">
                      <w:marLeft w:val="0"/>
                      <w:marRight w:val="0"/>
                      <w:marTop w:val="0"/>
                      <w:marBottom w:val="0"/>
                      <w:divBdr>
                        <w:top w:val="none" w:sz="0" w:space="0" w:color="auto"/>
                        <w:left w:val="none" w:sz="0" w:space="0" w:color="auto"/>
                        <w:bottom w:val="none" w:sz="0" w:space="0" w:color="auto"/>
                        <w:right w:val="none" w:sz="0" w:space="0" w:color="auto"/>
                      </w:divBdr>
                    </w:div>
                  </w:divsChild>
                </w:div>
                <w:div w:id="2058165940">
                  <w:marLeft w:val="360"/>
                  <w:marRight w:val="0"/>
                  <w:marTop w:val="0"/>
                  <w:marBottom w:val="0"/>
                  <w:divBdr>
                    <w:top w:val="none" w:sz="0" w:space="0" w:color="auto"/>
                    <w:left w:val="none" w:sz="0" w:space="0" w:color="auto"/>
                    <w:bottom w:val="none" w:sz="0" w:space="0" w:color="auto"/>
                    <w:right w:val="none" w:sz="0" w:space="0" w:color="auto"/>
                  </w:divBdr>
                  <w:divsChild>
                    <w:div w:id="616255964">
                      <w:marLeft w:val="0"/>
                      <w:marRight w:val="0"/>
                      <w:marTop w:val="0"/>
                      <w:marBottom w:val="0"/>
                      <w:divBdr>
                        <w:top w:val="none" w:sz="0" w:space="0" w:color="auto"/>
                        <w:left w:val="none" w:sz="0" w:space="0" w:color="auto"/>
                        <w:bottom w:val="none" w:sz="0" w:space="0" w:color="auto"/>
                        <w:right w:val="none" w:sz="0" w:space="0" w:color="auto"/>
                      </w:divBdr>
                    </w:div>
                  </w:divsChild>
                </w:div>
                <w:div w:id="821704060">
                  <w:marLeft w:val="360"/>
                  <w:marRight w:val="0"/>
                  <w:marTop w:val="0"/>
                  <w:marBottom w:val="0"/>
                  <w:divBdr>
                    <w:top w:val="none" w:sz="0" w:space="0" w:color="auto"/>
                    <w:left w:val="none" w:sz="0" w:space="0" w:color="auto"/>
                    <w:bottom w:val="none" w:sz="0" w:space="0" w:color="auto"/>
                    <w:right w:val="none" w:sz="0" w:space="0" w:color="auto"/>
                  </w:divBdr>
                  <w:divsChild>
                    <w:div w:id="2113351431">
                      <w:marLeft w:val="0"/>
                      <w:marRight w:val="0"/>
                      <w:marTop w:val="0"/>
                      <w:marBottom w:val="0"/>
                      <w:divBdr>
                        <w:top w:val="none" w:sz="0" w:space="0" w:color="auto"/>
                        <w:left w:val="none" w:sz="0" w:space="0" w:color="auto"/>
                        <w:bottom w:val="none" w:sz="0" w:space="0" w:color="auto"/>
                        <w:right w:val="none" w:sz="0" w:space="0" w:color="auto"/>
                      </w:divBdr>
                    </w:div>
                  </w:divsChild>
                </w:div>
                <w:div w:id="1150561882">
                  <w:marLeft w:val="360"/>
                  <w:marRight w:val="0"/>
                  <w:marTop w:val="0"/>
                  <w:marBottom w:val="0"/>
                  <w:divBdr>
                    <w:top w:val="none" w:sz="0" w:space="0" w:color="auto"/>
                    <w:left w:val="none" w:sz="0" w:space="0" w:color="auto"/>
                    <w:bottom w:val="none" w:sz="0" w:space="0" w:color="auto"/>
                    <w:right w:val="none" w:sz="0" w:space="0" w:color="auto"/>
                  </w:divBdr>
                  <w:divsChild>
                    <w:div w:id="2020429548">
                      <w:marLeft w:val="0"/>
                      <w:marRight w:val="0"/>
                      <w:marTop w:val="0"/>
                      <w:marBottom w:val="0"/>
                      <w:divBdr>
                        <w:top w:val="none" w:sz="0" w:space="0" w:color="auto"/>
                        <w:left w:val="none" w:sz="0" w:space="0" w:color="auto"/>
                        <w:bottom w:val="none" w:sz="0" w:space="0" w:color="auto"/>
                        <w:right w:val="none" w:sz="0" w:space="0" w:color="auto"/>
                      </w:divBdr>
                    </w:div>
                  </w:divsChild>
                </w:div>
                <w:div w:id="1913663084">
                  <w:marLeft w:val="360"/>
                  <w:marRight w:val="0"/>
                  <w:marTop w:val="0"/>
                  <w:marBottom w:val="0"/>
                  <w:divBdr>
                    <w:top w:val="none" w:sz="0" w:space="0" w:color="auto"/>
                    <w:left w:val="none" w:sz="0" w:space="0" w:color="auto"/>
                    <w:bottom w:val="none" w:sz="0" w:space="0" w:color="auto"/>
                    <w:right w:val="none" w:sz="0" w:space="0" w:color="auto"/>
                  </w:divBdr>
                  <w:divsChild>
                    <w:div w:id="924651898">
                      <w:marLeft w:val="0"/>
                      <w:marRight w:val="0"/>
                      <w:marTop w:val="0"/>
                      <w:marBottom w:val="0"/>
                      <w:divBdr>
                        <w:top w:val="none" w:sz="0" w:space="0" w:color="auto"/>
                        <w:left w:val="none" w:sz="0" w:space="0" w:color="auto"/>
                        <w:bottom w:val="none" w:sz="0" w:space="0" w:color="auto"/>
                        <w:right w:val="none" w:sz="0" w:space="0" w:color="auto"/>
                      </w:divBdr>
                    </w:div>
                  </w:divsChild>
                </w:div>
                <w:div w:id="691686946">
                  <w:marLeft w:val="360"/>
                  <w:marRight w:val="0"/>
                  <w:marTop w:val="0"/>
                  <w:marBottom w:val="0"/>
                  <w:divBdr>
                    <w:top w:val="none" w:sz="0" w:space="0" w:color="auto"/>
                    <w:left w:val="none" w:sz="0" w:space="0" w:color="auto"/>
                    <w:bottom w:val="none" w:sz="0" w:space="0" w:color="auto"/>
                    <w:right w:val="none" w:sz="0" w:space="0" w:color="auto"/>
                  </w:divBdr>
                  <w:divsChild>
                    <w:div w:id="50467582">
                      <w:marLeft w:val="0"/>
                      <w:marRight w:val="0"/>
                      <w:marTop w:val="0"/>
                      <w:marBottom w:val="0"/>
                      <w:divBdr>
                        <w:top w:val="none" w:sz="0" w:space="0" w:color="auto"/>
                        <w:left w:val="none" w:sz="0" w:space="0" w:color="auto"/>
                        <w:bottom w:val="none" w:sz="0" w:space="0" w:color="auto"/>
                        <w:right w:val="none" w:sz="0" w:space="0" w:color="auto"/>
                      </w:divBdr>
                    </w:div>
                  </w:divsChild>
                </w:div>
                <w:div w:id="1462963928">
                  <w:marLeft w:val="360"/>
                  <w:marRight w:val="0"/>
                  <w:marTop w:val="0"/>
                  <w:marBottom w:val="0"/>
                  <w:divBdr>
                    <w:top w:val="none" w:sz="0" w:space="0" w:color="auto"/>
                    <w:left w:val="none" w:sz="0" w:space="0" w:color="auto"/>
                    <w:bottom w:val="none" w:sz="0" w:space="0" w:color="auto"/>
                    <w:right w:val="none" w:sz="0" w:space="0" w:color="auto"/>
                  </w:divBdr>
                  <w:divsChild>
                    <w:div w:id="514882401">
                      <w:marLeft w:val="0"/>
                      <w:marRight w:val="0"/>
                      <w:marTop w:val="0"/>
                      <w:marBottom w:val="0"/>
                      <w:divBdr>
                        <w:top w:val="none" w:sz="0" w:space="0" w:color="auto"/>
                        <w:left w:val="none" w:sz="0" w:space="0" w:color="auto"/>
                        <w:bottom w:val="none" w:sz="0" w:space="0" w:color="auto"/>
                        <w:right w:val="none" w:sz="0" w:space="0" w:color="auto"/>
                      </w:divBdr>
                    </w:div>
                  </w:divsChild>
                </w:div>
                <w:div w:id="215358771">
                  <w:marLeft w:val="360"/>
                  <w:marRight w:val="0"/>
                  <w:marTop w:val="0"/>
                  <w:marBottom w:val="0"/>
                  <w:divBdr>
                    <w:top w:val="none" w:sz="0" w:space="0" w:color="auto"/>
                    <w:left w:val="none" w:sz="0" w:space="0" w:color="auto"/>
                    <w:bottom w:val="none" w:sz="0" w:space="0" w:color="auto"/>
                    <w:right w:val="none" w:sz="0" w:space="0" w:color="auto"/>
                  </w:divBdr>
                  <w:divsChild>
                    <w:div w:id="205722202">
                      <w:marLeft w:val="0"/>
                      <w:marRight w:val="0"/>
                      <w:marTop w:val="0"/>
                      <w:marBottom w:val="0"/>
                      <w:divBdr>
                        <w:top w:val="none" w:sz="0" w:space="0" w:color="auto"/>
                        <w:left w:val="none" w:sz="0" w:space="0" w:color="auto"/>
                        <w:bottom w:val="none" w:sz="0" w:space="0" w:color="auto"/>
                        <w:right w:val="none" w:sz="0" w:space="0" w:color="auto"/>
                      </w:divBdr>
                    </w:div>
                  </w:divsChild>
                </w:div>
                <w:div w:id="1386372107">
                  <w:marLeft w:val="360"/>
                  <w:marRight w:val="0"/>
                  <w:marTop w:val="0"/>
                  <w:marBottom w:val="0"/>
                  <w:divBdr>
                    <w:top w:val="none" w:sz="0" w:space="0" w:color="auto"/>
                    <w:left w:val="none" w:sz="0" w:space="0" w:color="auto"/>
                    <w:bottom w:val="none" w:sz="0" w:space="0" w:color="auto"/>
                    <w:right w:val="none" w:sz="0" w:space="0" w:color="auto"/>
                  </w:divBdr>
                  <w:divsChild>
                    <w:div w:id="11035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skieregio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pp.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ps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sp.pl" TargetMode="External"/><Relationship Id="rId4" Type="http://schemas.openxmlformats.org/officeDocument/2006/relationships/settings" Target="settings.xml"/><Relationship Id="rId9" Type="http://schemas.openxmlformats.org/officeDocument/2006/relationships/hyperlink" Target="http://www.stomo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96CB-13DA-4189-8FAA-364D168A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ZPP</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 Skóbel</dc:creator>
  <cp:keywords/>
  <dc:description/>
  <cp:lastModifiedBy>Wojciech Dąbrówka</cp:lastModifiedBy>
  <cp:revision>2</cp:revision>
  <cp:lastPrinted>2023-05-15T09:41:00Z</cp:lastPrinted>
  <dcterms:created xsi:type="dcterms:W3CDTF">2023-05-15T09:41:00Z</dcterms:created>
  <dcterms:modified xsi:type="dcterms:W3CDTF">2023-05-15T09:41:00Z</dcterms:modified>
</cp:coreProperties>
</file>