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E8F72" w14:textId="77777777" w:rsidR="00FF16BE" w:rsidRPr="00FB65B3" w:rsidRDefault="00FB65B3" w:rsidP="00FB65B3">
      <w:pPr>
        <w:spacing w:after="0" w:line="240" w:lineRule="auto"/>
        <w:rPr>
          <w:rFonts w:cs="Calibri"/>
          <w:b/>
          <w:color w:val="373737"/>
          <w:sz w:val="20"/>
          <w:szCs w:val="20"/>
        </w:rPr>
      </w:pPr>
      <w:bookmarkStart w:id="0" w:name="_GoBack"/>
      <w:bookmarkEnd w:id="0"/>
      <w:r w:rsidRPr="00FB65B3">
        <w:rPr>
          <w:rFonts w:cs="Calibri"/>
          <w:b/>
          <w:color w:val="373737"/>
          <w:sz w:val="20"/>
          <w:szCs w:val="20"/>
        </w:rPr>
        <w:t>Informacja o projekcie: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1638"/>
      </w:tblGrid>
      <w:tr w:rsidR="0064407A" w:rsidRPr="00FB65B3" w14:paraId="7BCC9EA6" w14:textId="77777777" w:rsidTr="0064407A">
        <w:tc>
          <w:tcPr>
            <w:tcW w:w="2376" w:type="dxa"/>
            <w:vAlign w:val="center"/>
          </w:tcPr>
          <w:p w14:paraId="1811D777" w14:textId="77777777" w:rsidR="00FB65B3" w:rsidRPr="00FB65B3" w:rsidRDefault="00FB65B3" w:rsidP="0064407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65B3">
              <w:rPr>
                <w:rFonts w:cs="Calibri"/>
                <w:b/>
                <w:sz w:val="20"/>
                <w:szCs w:val="20"/>
              </w:rPr>
              <w:t>Tytuł</w:t>
            </w:r>
          </w:p>
        </w:tc>
        <w:tc>
          <w:tcPr>
            <w:tcW w:w="11768" w:type="dxa"/>
            <w:vAlign w:val="center"/>
          </w:tcPr>
          <w:p w14:paraId="7F83BBE8" w14:textId="77777777" w:rsidR="00FB65B3" w:rsidRPr="00FB65B3" w:rsidRDefault="00514211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noProof/>
                <w:sz w:val="20"/>
                <w:szCs w:val="20"/>
              </w:rPr>
              <w:t>Projekt rozporządzenia Ministra Edukacji zmieniający rozporządzenie w sprawie podstawowych warunków niezbędnych do relizacji przez szkoły i nauczycieli zadań dydaktycznychm wychowawczych i opiekuńczych oraz programów nauczania</w:t>
            </w:r>
            <w:r w:rsidR="00FB65B3" w:rsidRPr="00FB65B3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FB65B3" w:rsidRPr="00FB65B3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FB65B3" w:rsidRPr="00FB65B3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FB65B3" w:rsidRPr="00FB65B3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FB65B3" w:rsidRPr="00FB65B3">
              <w:rPr>
                <w:rFonts w:cs="Calibri"/>
                <w:bCs/>
                <w:noProof/>
                <w:sz w:val="20"/>
                <w:szCs w:val="20"/>
              </w:rPr>
              <w:t> </w:t>
            </w:r>
          </w:p>
        </w:tc>
      </w:tr>
      <w:tr w:rsidR="0064407A" w:rsidRPr="00FB65B3" w14:paraId="4603CE7D" w14:textId="77777777" w:rsidTr="0064407A">
        <w:tc>
          <w:tcPr>
            <w:tcW w:w="2376" w:type="dxa"/>
            <w:vAlign w:val="center"/>
          </w:tcPr>
          <w:p w14:paraId="73EF51BE" w14:textId="77777777" w:rsidR="00FB65B3" w:rsidRPr="00FB65B3" w:rsidRDefault="00FB65B3" w:rsidP="0064407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65B3">
              <w:rPr>
                <w:rFonts w:cs="Calibri"/>
                <w:b/>
                <w:sz w:val="20"/>
                <w:szCs w:val="20"/>
              </w:rPr>
              <w:t xml:space="preserve">Autor  </w:t>
            </w:r>
          </w:p>
        </w:tc>
        <w:tc>
          <w:tcPr>
            <w:tcW w:w="11768" w:type="dxa"/>
            <w:vAlign w:val="center"/>
          </w:tcPr>
          <w:p w14:paraId="3F1FE793" w14:textId="77777777" w:rsidR="00FB65B3" w:rsidRPr="00FB65B3" w:rsidRDefault="00514211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Ministerstwo Edukacji Narodowej</w:t>
            </w:r>
          </w:p>
        </w:tc>
      </w:tr>
      <w:tr w:rsidR="0064407A" w:rsidRPr="00FB65B3" w14:paraId="4DDC0EE5" w14:textId="77777777" w:rsidTr="0064407A">
        <w:tc>
          <w:tcPr>
            <w:tcW w:w="2376" w:type="dxa"/>
            <w:vAlign w:val="center"/>
          </w:tcPr>
          <w:p w14:paraId="1B157451" w14:textId="77777777" w:rsidR="00FB65B3" w:rsidRPr="00FB65B3" w:rsidRDefault="00FB65B3" w:rsidP="0064407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65B3">
              <w:rPr>
                <w:rFonts w:cs="Calibri"/>
                <w:b/>
                <w:sz w:val="20"/>
                <w:szCs w:val="20"/>
              </w:rPr>
              <w:t>Projekt z dnia</w:t>
            </w:r>
          </w:p>
        </w:tc>
        <w:tc>
          <w:tcPr>
            <w:tcW w:w="11768" w:type="dxa"/>
            <w:vAlign w:val="center"/>
          </w:tcPr>
          <w:p w14:paraId="211C1847" w14:textId="77777777" w:rsidR="00FB65B3" w:rsidRPr="00FB65B3" w:rsidRDefault="00514211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lipca 2024 r.</w:t>
            </w:r>
          </w:p>
        </w:tc>
      </w:tr>
    </w:tbl>
    <w:p w14:paraId="0E343C63" w14:textId="77777777" w:rsidR="00FB65B3" w:rsidRPr="00FB65B3" w:rsidRDefault="00FB65B3" w:rsidP="00FB65B3">
      <w:pPr>
        <w:spacing w:after="0" w:line="240" w:lineRule="auto"/>
        <w:rPr>
          <w:rFonts w:cs="Calibri"/>
          <w:sz w:val="20"/>
          <w:szCs w:val="20"/>
        </w:rPr>
      </w:pPr>
    </w:p>
    <w:p w14:paraId="04FD699A" w14:textId="77777777" w:rsidR="00FF16BE" w:rsidRPr="00FB65B3" w:rsidRDefault="00ED157B" w:rsidP="00FB65B3">
      <w:pPr>
        <w:spacing w:after="0" w:line="240" w:lineRule="auto"/>
        <w:rPr>
          <w:rFonts w:cs="Calibri"/>
          <w:b/>
          <w:sz w:val="20"/>
          <w:szCs w:val="20"/>
        </w:rPr>
      </w:pPr>
      <w:r w:rsidRPr="00FB65B3">
        <w:rPr>
          <w:rFonts w:cs="Calibri"/>
          <w:b/>
          <w:sz w:val="20"/>
          <w:szCs w:val="20"/>
        </w:rPr>
        <w:t>Informacje</w:t>
      </w:r>
      <w:r w:rsidR="00FF16BE" w:rsidRPr="00FB65B3">
        <w:rPr>
          <w:rFonts w:cs="Calibri"/>
          <w:b/>
          <w:sz w:val="20"/>
          <w:szCs w:val="20"/>
        </w:rPr>
        <w:t xml:space="preserve"> o zgłaszającym</w:t>
      </w:r>
      <w:r w:rsidR="00FB65B3" w:rsidRPr="00FB65B3">
        <w:rPr>
          <w:rFonts w:cs="Calibri"/>
          <w:b/>
          <w:sz w:val="20"/>
          <w:szCs w:val="20"/>
        </w:rPr>
        <w:t xml:space="preserve"> uwagi</w:t>
      </w:r>
      <w:r w:rsidR="00FF16BE" w:rsidRPr="00FB65B3">
        <w:rPr>
          <w:rFonts w:cs="Calibri"/>
          <w:b/>
          <w:sz w:val="20"/>
          <w:szCs w:val="20"/>
        </w:rPr>
        <w:t>:</w:t>
      </w:r>
      <w:r w:rsidR="00FF16BE" w:rsidRPr="00FB65B3">
        <w:rPr>
          <w:rFonts w:cs="Calibri"/>
          <w:b/>
          <w:sz w:val="20"/>
          <w:szCs w:val="20"/>
        </w:rPr>
        <w:tab/>
      </w:r>
      <w:r w:rsidR="00FF16BE" w:rsidRPr="00FB65B3">
        <w:rPr>
          <w:rFonts w:cs="Calibr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397"/>
        <w:gridCol w:w="11597"/>
      </w:tblGrid>
      <w:tr w:rsidR="0064407A" w:rsidRPr="00FB65B3" w14:paraId="0933755B" w14:textId="77777777" w:rsidTr="0064407A">
        <w:tc>
          <w:tcPr>
            <w:tcW w:w="2410" w:type="dxa"/>
            <w:vAlign w:val="center"/>
          </w:tcPr>
          <w:p w14:paraId="08C8DEF0" w14:textId="77777777" w:rsidR="00FF16BE" w:rsidRPr="00FB65B3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65B3">
              <w:rPr>
                <w:rFonts w:cs="Calibri"/>
                <w:b/>
                <w:bCs/>
                <w:sz w:val="20"/>
                <w:szCs w:val="20"/>
              </w:rPr>
              <w:t>Urzą</w:t>
            </w:r>
            <w:r w:rsidRPr="00FB65B3">
              <w:rPr>
                <w:rFonts w:cs="Calibri"/>
                <w:b/>
                <w:sz w:val="20"/>
                <w:szCs w:val="20"/>
              </w:rPr>
              <w:t>d</w:t>
            </w:r>
          </w:p>
        </w:tc>
        <w:tc>
          <w:tcPr>
            <w:tcW w:w="11732" w:type="dxa"/>
            <w:vAlign w:val="center"/>
          </w:tcPr>
          <w:p w14:paraId="1D1D5430" w14:textId="77777777" w:rsidR="00FF16BE" w:rsidRPr="00FB65B3" w:rsidRDefault="00514211" w:rsidP="0064407A">
            <w:pPr>
              <w:spacing w:after="0" w:line="240" w:lineRule="auto"/>
              <w:rPr>
                <w:rFonts w:cs="Calibri"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------------------------------------------</w:t>
            </w:r>
          </w:p>
        </w:tc>
      </w:tr>
      <w:tr w:rsidR="0064407A" w:rsidRPr="00FB65B3" w14:paraId="427F19D4" w14:textId="77777777" w:rsidTr="0064407A">
        <w:tc>
          <w:tcPr>
            <w:tcW w:w="2410" w:type="dxa"/>
            <w:vAlign w:val="center"/>
          </w:tcPr>
          <w:p w14:paraId="1629D537" w14:textId="77777777" w:rsidR="00FF16BE" w:rsidRPr="00FB65B3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65B3">
              <w:rPr>
                <w:rFonts w:cs="Calibri"/>
                <w:b/>
                <w:bCs/>
                <w:sz w:val="20"/>
                <w:szCs w:val="20"/>
              </w:rPr>
              <w:t>Organizacja samorządowa</w:t>
            </w:r>
          </w:p>
        </w:tc>
        <w:tc>
          <w:tcPr>
            <w:tcW w:w="11732" w:type="dxa"/>
            <w:vAlign w:val="center"/>
          </w:tcPr>
          <w:p w14:paraId="5DE55873" w14:textId="77777777" w:rsidR="00FF16BE" w:rsidRPr="00FB65B3" w:rsidRDefault="00514211" w:rsidP="0064407A">
            <w:pPr>
              <w:spacing w:after="0" w:line="240" w:lineRule="auto"/>
              <w:rPr>
                <w:rFonts w:cs="Calibri"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Związek Powiatów Polskich</w:t>
            </w:r>
          </w:p>
        </w:tc>
      </w:tr>
      <w:tr w:rsidR="0064407A" w:rsidRPr="00FB65B3" w14:paraId="201D00BD" w14:textId="77777777" w:rsidTr="0064407A">
        <w:tc>
          <w:tcPr>
            <w:tcW w:w="2410" w:type="dxa"/>
            <w:vAlign w:val="center"/>
          </w:tcPr>
          <w:p w14:paraId="210EC2FE" w14:textId="77777777" w:rsidR="00FF16BE" w:rsidRPr="00FB65B3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65B3">
              <w:rPr>
                <w:rFonts w:cs="Calibri"/>
                <w:b/>
                <w:bCs/>
                <w:sz w:val="20"/>
                <w:szCs w:val="20"/>
              </w:rPr>
              <w:t>Osoba do kontaktu</w:t>
            </w:r>
          </w:p>
        </w:tc>
        <w:tc>
          <w:tcPr>
            <w:tcW w:w="11732" w:type="dxa"/>
            <w:vAlign w:val="center"/>
          </w:tcPr>
          <w:p w14:paraId="4E5B501B" w14:textId="77777777" w:rsidR="00FF16BE" w:rsidRPr="00FB65B3" w:rsidRDefault="00514211" w:rsidP="0064407A">
            <w:pPr>
              <w:spacing w:after="0" w:line="240" w:lineRule="auto"/>
              <w:rPr>
                <w:rFonts w:cs="Calibri"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Patrycja Grebla-Tarasek</w:t>
            </w:r>
          </w:p>
        </w:tc>
      </w:tr>
      <w:tr w:rsidR="0064407A" w:rsidRPr="00FB65B3" w14:paraId="3E9815DA" w14:textId="77777777" w:rsidTr="0064407A">
        <w:tc>
          <w:tcPr>
            <w:tcW w:w="2410" w:type="dxa"/>
            <w:vAlign w:val="center"/>
          </w:tcPr>
          <w:p w14:paraId="13B21FD7" w14:textId="77777777" w:rsidR="00FF16BE" w:rsidRPr="00FB65B3" w:rsidRDefault="00FF16BE" w:rsidP="0064407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65B3">
              <w:rPr>
                <w:rFonts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1732" w:type="dxa"/>
            <w:vAlign w:val="center"/>
          </w:tcPr>
          <w:p w14:paraId="337C3207" w14:textId="77777777" w:rsidR="00FF16BE" w:rsidRPr="00FB65B3" w:rsidRDefault="00514211" w:rsidP="0064407A">
            <w:pPr>
              <w:spacing w:after="0" w:line="240" w:lineRule="auto"/>
              <w:rPr>
                <w:rFonts w:cs="Calibri"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biuro@zpp.pl</w:t>
            </w:r>
          </w:p>
        </w:tc>
      </w:tr>
      <w:tr w:rsidR="0064407A" w:rsidRPr="00FB65B3" w14:paraId="657AFC77" w14:textId="77777777" w:rsidTr="0064407A">
        <w:tc>
          <w:tcPr>
            <w:tcW w:w="2410" w:type="dxa"/>
            <w:vAlign w:val="center"/>
          </w:tcPr>
          <w:p w14:paraId="6B8B27D5" w14:textId="77777777" w:rsidR="00FF16BE" w:rsidRPr="00FB65B3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65B3">
              <w:rPr>
                <w:rFonts w:cs="Calibri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11732" w:type="dxa"/>
            <w:vAlign w:val="center"/>
          </w:tcPr>
          <w:p w14:paraId="5483F5D6" w14:textId="77777777" w:rsidR="00FF16BE" w:rsidRPr="00FB65B3" w:rsidRDefault="00514211" w:rsidP="0064407A">
            <w:pPr>
              <w:spacing w:after="0" w:line="240" w:lineRule="auto"/>
              <w:rPr>
                <w:rFonts w:cs="Calibri"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18 477 86 00</w:t>
            </w:r>
          </w:p>
        </w:tc>
      </w:tr>
    </w:tbl>
    <w:p w14:paraId="3A344662" w14:textId="77777777" w:rsidR="00FF16BE" w:rsidRPr="00FB65B3" w:rsidRDefault="00FF16BE" w:rsidP="00FB65B3">
      <w:pPr>
        <w:spacing w:after="0" w:line="240" w:lineRule="auto"/>
        <w:rPr>
          <w:rFonts w:cs="Calibri"/>
          <w:i/>
          <w:sz w:val="20"/>
          <w:szCs w:val="20"/>
        </w:rPr>
      </w:pPr>
    </w:p>
    <w:p w14:paraId="027CFFB0" w14:textId="77777777" w:rsidR="00FF16BE" w:rsidRPr="0064407A" w:rsidRDefault="0064407A" w:rsidP="00FB65B3">
      <w:pPr>
        <w:spacing w:after="0" w:line="240" w:lineRule="auto"/>
        <w:rPr>
          <w:rFonts w:cs="Calibri"/>
          <w:b/>
          <w:i/>
          <w:sz w:val="20"/>
          <w:szCs w:val="20"/>
        </w:rPr>
      </w:pPr>
      <w:r w:rsidRPr="0064407A">
        <w:rPr>
          <w:rFonts w:cs="Calibri"/>
          <w:b/>
          <w:sz w:val="20"/>
          <w:szCs w:val="20"/>
        </w:rPr>
        <w:t>Uwagi: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63"/>
        <w:gridCol w:w="1913"/>
        <w:gridCol w:w="3213"/>
        <w:gridCol w:w="3213"/>
        <w:gridCol w:w="3213"/>
        <w:gridCol w:w="2127"/>
      </w:tblGrid>
      <w:tr w:rsidR="00E00B26" w:rsidRPr="00FB65B3" w14:paraId="23AAEC80" w14:textId="77777777" w:rsidTr="00E00B26">
        <w:tc>
          <w:tcPr>
            <w:tcW w:w="463" w:type="dxa"/>
            <w:vAlign w:val="center"/>
          </w:tcPr>
          <w:p w14:paraId="1069AD80" w14:textId="77777777" w:rsidR="00E00B26" w:rsidRPr="0064407A" w:rsidRDefault="00E00B26" w:rsidP="0064407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4407A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13" w:type="dxa"/>
          </w:tcPr>
          <w:p w14:paraId="4131C192" w14:textId="77777777" w:rsidR="00E00B26" w:rsidRPr="0064407A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4407A">
              <w:rPr>
                <w:rFonts w:cs="Calibri"/>
                <w:b/>
                <w:bCs/>
                <w:sz w:val="20"/>
                <w:szCs w:val="20"/>
              </w:rPr>
              <w:t>Część dokumentu, do którego odnosi się uwaga (np. art., nr str., rozdział)</w:t>
            </w:r>
          </w:p>
        </w:tc>
        <w:tc>
          <w:tcPr>
            <w:tcW w:w="3213" w:type="dxa"/>
          </w:tcPr>
          <w:p w14:paraId="2CDBE61E" w14:textId="77777777" w:rsidR="00E00B26" w:rsidRPr="0064407A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4407A">
              <w:rPr>
                <w:rFonts w:cs="Calibri"/>
                <w:b/>
                <w:bCs/>
                <w:sz w:val="20"/>
                <w:szCs w:val="20"/>
              </w:rPr>
              <w:t>Treść uwagi (propozycja zmian)</w:t>
            </w:r>
          </w:p>
        </w:tc>
        <w:tc>
          <w:tcPr>
            <w:tcW w:w="3213" w:type="dxa"/>
          </w:tcPr>
          <w:p w14:paraId="0B17CBD7" w14:textId="77777777" w:rsidR="00E00B26" w:rsidRPr="0064407A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4407A">
              <w:rPr>
                <w:rFonts w:cs="Calibri"/>
                <w:b/>
                <w:bCs/>
                <w:sz w:val="20"/>
                <w:szCs w:val="20"/>
              </w:rPr>
              <w:t>Uzasadnienie uwagi</w:t>
            </w:r>
          </w:p>
        </w:tc>
        <w:tc>
          <w:tcPr>
            <w:tcW w:w="3213" w:type="dxa"/>
            <w:shd w:val="clear" w:color="auto" w:fill="FEF1E6"/>
          </w:tcPr>
          <w:p w14:paraId="2AF3C0C3" w14:textId="77777777" w:rsidR="00E00B26" w:rsidRPr="0009511F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4407A">
              <w:rPr>
                <w:rFonts w:cs="Calibri"/>
                <w:b/>
                <w:bCs/>
                <w:sz w:val="20"/>
                <w:szCs w:val="20"/>
              </w:rPr>
              <w:t>Stanowisko resortu</w:t>
            </w:r>
          </w:p>
        </w:tc>
        <w:tc>
          <w:tcPr>
            <w:tcW w:w="2127" w:type="dxa"/>
          </w:tcPr>
          <w:p w14:paraId="6436C185" w14:textId="77777777" w:rsidR="00E00B26" w:rsidRPr="0064407A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Odniesienie do stanowiska resortu</w:t>
            </w:r>
          </w:p>
        </w:tc>
      </w:tr>
      <w:tr w:rsidR="00E00B26" w:rsidRPr="00FB65B3" w14:paraId="4599ABCC" w14:textId="77777777" w:rsidTr="00E00B26">
        <w:tc>
          <w:tcPr>
            <w:tcW w:w="463" w:type="dxa"/>
            <w:vAlign w:val="center"/>
          </w:tcPr>
          <w:p w14:paraId="6F3FB487" w14:textId="77777777" w:rsidR="00E00B26" w:rsidRPr="00FB65B3" w:rsidRDefault="00E00B26" w:rsidP="0064407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913" w:type="dxa"/>
          </w:tcPr>
          <w:p w14:paraId="79FD8A90" w14:textId="77777777" w:rsidR="00E00B26" w:rsidRPr="00FB65B3" w:rsidRDefault="00514211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Uwaga ogólna </w:t>
            </w:r>
          </w:p>
        </w:tc>
        <w:tc>
          <w:tcPr>
            <w:tcW w:w="3213" w:type="dxa"/>
          </w:tcPr>
          <w:p w14:paraId="0EB9A955" w14:textId="77777777" w:rsidR="00E00B26" w:rsidRPr="00514211" w:rsidRDefault="00514211" w:rsidP="00514211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>Związek Powiatów Polskich pozytywnie opiniuje kierunek zmian jaki został zaproponowany w projekcie uzasadnienia, w szczególności zaś na aprobatę zasługuję zarówno zmniejszenie okresu gwarancji na sprzęt komputerowy z 36 miesięcy do 24 miesięcy; o co postulowaliśmy przy pracach nad poprzednim projektem, jak i zwiększenie wymagań technicznych jakie powinien posiadać sprzęt komputerowy, co z kolei powinno przyczynić się do jego dłuższego okresu przydatności do użytkowania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 xml:space="preserve"> a także zmniejszenia ilości elektrośmieci. Niemniej, jednak pozostaje jeszcze kwestia, któr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 xml:space="preserve"> w naszej ocenie wymaga również pilnej zmiany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 xml:space="preserve"> a któr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 xml:space="preserve"> przesądza o </w:t>
            </w:r>
            <w:r w:rsidRPr="005142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skutecznym zakupie sprzętu komputerowego dla szkół.</w:t>
            </w:r>
          </w:p>
        </w:tc>
        <w:tc>
          <w:tcPr>
            <w:tcW w:w="3213" w:type="dxa"/>
          </w:tcPr>
          <w:p w14:paraId="03A1CE77" w14:textId="77777777"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FEF1E6"/>
          </w:tcPr>
          <w:p w14:paraId="717A61A0" w14:textId="77777777"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003261" w14:textId="77777777"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14211" w:rsidRPr="00FB65B3" w14:paraId="0A712B0B" w14:textId="77777777" w:rsidTr="00E00B26">
        <w:tc>
          <w:tcPr>
            <w:tcW w:w="463" w:type="dxa"/>
            <w:vAlign w:val="center"/>
          </w:tcPr>
          <w:p w14:paraId="336094FD" w14:textId="77777777" w:rsidR="00514211" w:rsidRPr="00FB65B3" w:rsidRDefault="00514211" w:rsidP="0064407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913" w:type="dxa"/>
          </w:tcPr>
          <w:p w14:paraId="1B408C9F" w14:textId="77777777" w:rsidR="00514211" w:rsidRPr="00514211" w:rsidRDefault="00514211" w:rsidP="005142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 xml:space="preserve">Załącznik nr 1 </w:t>
            </w:r>
          </w:p>
          <w:p w14:paraId="165F7A05" w14:textId="77777777" w:rsidR="00514211" w:rsidRPr="00514211" w:rsidRDefault="00514211" w:rsidP="005142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>W zakresie wymagań dotyczących gwarancji</w:t>
            </w:r>
          </w:p>
        </w:tc>
        <w:tc>
          <w:tcPr>
            <w:tcW w:w="3213" w:type="dxa"/>
          </w:tcPr>
          <w:p w14:paraId="67D8C584" w14:textId="77777777" w:rsidR="00514211" w:rsidRPr="00514211" w:rsidRDefault="00514211" w:rsidP="00514211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>Wykreślenie zapisów dotyczących czasu reakcji, czasu naprawy i zapewnienia urządzenia zastępczego, w sytuacji awarii sprzętu komputerowego. Pozostawiając przy tym zapis, że sprzęt powinien być objęty co najmniej 24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>miesięcznym okresem gwarancji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 xml:space="preserve"> a serwis winien być zlokalizowany na terytorium Rzeczypospolitej Polskiej. </w:t>
            </w:r>
          </w:p>
        </w:tc>
        <w:tc>
          <w:tcPr>
            <w:tcW w:w="3213" w:type="dxa"/>
          </w:tcPr>
          <w:p w14:paraId="021E3F89" w14:textId="77777777" w:rsidR="00514211" w:rsidRPr="0088346F" w:rsidRDefault="0088346F" w:rsidP="008834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346F">
              <w:rPr>
                <w:rFonts w:asciiTheme="minorHAnsi" w:hAnsiTheme="minorHAnsi" w:cstheme="minorHAnsi"/>
                <w:sz w:val="20"/>
                <w:szCs w:val="20"/>
              </w:rPr>
              <w:t>Nadal problematyczną kwestią są wymogi dotyczące serwisu gwarancyjnego w zakresie uregulowania czasu reakcji na usterkę, czasu i miejsca naprawy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8346F">
              <w:rPr>
                <w:rFonts w:asciiTheme="minorHAnsi" w:hAnsiTheme="minorHAnsi" w:cstheme="minorHAnsi"/>
                <w:sz w:val="20"/>
                <w:szCs w:val="20"/>
              </w:rPr>
              <w:t xml:space="preserve"> a także zapewnienia sprzętu zastępczego. Proponowane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8346F">
              <w:rPr>
                <w:rFonts w:asciiTheme="minorHAnsi" w:hAnsiTheme="minorHAnsi" w:cstheme="minorHAnsi"/>
                <w:sz w:val="20"/>
                <w:szCs w:val="20"/>
              </w:rPr>
              <w:t xml:space="preserve"> a w zasadzie utrzymywane zapisy obecnie obowiązującego rozporządzenia obarczone są zbędn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88346F">
              <w:rPr>
                <w:rFonts w:asciiTheme="minorHAnsi" w:hAnsiTheme="minorHAnsi" w:cstheme="minorHAnsi"/>
                <w:sz w:val="20"/>
                <w:szCs w:val="20"/>
              </w:rPr>
              <w:t xml:space="preserve"> kazuistyką i </w:t>
            </w:r>
            <w:proofErr w:type="spellStart"/>
            <w:r w:rsidRPr="0088346F">
              <w:rPr>
                <w:rFonts w:asciiTheme="minorHAnsi" w:hAnsiTheme="minorHAnsi" w:cstheme="minorHAnsi"/>
                <w:sz w:val="20"/>
                <w:szCs w:val="20"/>
              </w:rPr>
              <w:t>nadregulacją</w:t>
            </w:r>
            <w:proofErr w:type="spellEnd"/>
            <w:r w:rsidRPr="0088346F">
              <w:rPr>
                <w:rFonts w:asciiTheme="minorHAnsi" w:hAnsiTheme="minorHAnsi" w:cstheme="minorHAnsi"/>
                <w:sz w:val="20"/>
                <w:szCs w:val="20"/>
              </w:rPr>
              <w:t xml:space="preserve"> kwestii, które w praktyce na poziomie aktów prawnych nie powinny być regulowane. Co jednak istotniejsze zapisy te utrudniają lub nawet uniemożliwiają procedurę wyposażenia szkół w sprzęt komputerowy. W zakresie podstawowych (standardowych) zapisów gwarancyjnych producenci sprzętu nie posiadają bowiem warunków, o który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88346F">
              <w:rPr>
                <w:rFonts w:asciiTheme="minorHAnsi" w:hAnsiTheme="minorHAnsi" w:cstheme="minorHAnsi"/>
                <w:sz w:val="20"/>
                <w:szCs w:val="20"/>
              </w:rPr>
              <w:t xml:space="preserve"> mowa w załączniku do rozporządzenia, dla przykładu czas naprawy jednego z wiodących producentów 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 xml:space="preserve">obejmuje </w:t>
            </w:r>
            <w:r w:rsidRPr="0088346F">
              <w:rPr>
                <w:rFonts w:asciiTheme="minorHAnsi" w:hAnsiTheme="minorHAnsi" w:cstheme="minorHAnsi"/>
                <w:sz w:val="20"/>
                <w:szCs w:val="20"/>
              </w:rPr>
              <w:t xml:space="preserve">okres do 45 dni i brak możliwości naprawy w miejscu użytkowania. Koszt zakupu dodatkowego ubezpieczenia (polisy), dający gwarancję realizacji zapisów załącznika będzie wiązał się z koniecznością poniesienia dodatkowych kosztów, które w praktyce podwyższą wartość sprzętu nawet o 50% (opłata wynosi bowiem około 150 zł miesięcznie). Pozostawienie, tych zapisów w </w:t>
            </w:r>
            <w:r w:rsidRPr="008834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projektowanym załączniku do rozporządzenia jest zbędną ingerencją w zadania własne samorządu i działaniem na szkodę finansów publicznych, bowiem na tego typu rozwiązaniu skorzystają jedynie producenci sprzętu i firmy ubezpieczeniowe. </w:t>
            </w:r>
          </w:p>
        </w:tc>
        <w:tc>
          <w:tcPr>
            <w:tcW w:w="3213" w:type="dxa"/>
            <w:shd w:val="clear" w:color="auto" w:fill="FEF1E6"/>
          </w:tcPr>
          <w:p w14:paraId="5D78116E" w14:textId="77777777" w:rsidR="00514211" w:rsidRPr="00FB65B3" w:rsidRDefault="00514211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419EAD" w14:textId="77777777" w:rsidR="00514211" w:rsidRPr="00FB65B3" w:rsidRDefault="00514211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00B26" w:rsidRPr="00FB65B3" w14:paraId="72DC7E0B" w14:textId="77777777" w:rsidTr="00E00B26">
        <w:tc>
          <w:tcPr>
            <w:tcW w:w="463" w:type="dxa"/>
            <w:vAlign w:val="center"/>
          </w:tcPr>
          <w:p w14:paraId="328CF075" w14:textId="77777777" w:rsidR="00E00B26" w:rsidRPr="00FB65B3" w:rsidRDefault="00E00B26" w:rsidP="0064407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913" w:type="dxa"/>
          </w:tcPr>
          <w:p w14:paraId="63F17977" w14:textId="77777777" w:rsidR="00E00B26" w:rsidRDefault="00514211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Załącznik nr 2</w:t>
            </w:r>
          </w:p>
          <w:p w14:paraId="41CDB694" w14:textId="77777777" w:rsidR="00514211" w:rsidRPr="00FB65B3" w:rsidRDefault="00514211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Szkoły podstawowe prowadzący kształcenie w formie dziennej</w:t>
            </w:r>
          </w:p>
        </w:tc>
        <w:tc>
          <w:tcPr>
            <w:tcW w:w="3213" w:type="dxa"/>
          </w:tcPr>
          <w:p w14:paraId="0BE21845" w14:textId="77777777" w:rsidR="00E00B26" w:rsidRPr="00514211" w:rsidRDefault="00514211" w:rsidP="005142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>Połączenie pkt 7 i pkt 13 poprzez określenie w wymaganiach obowiązk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 xml:space="preserve"> posiadania aparatu cyfrowego z funkcj</w:t>
            </w:r>
            <w:r w:rsidR="001725C7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514211">
              <w:rPr>
                <w:rFonts w:asciiTheme="minorHAnsi" w:hAnsiTheme="minorHAnsi" w:cstheme="minorHAnsi"/>
                <w:sz w:val="20"/>
                <w:szCs w:val="20"/>
              </w:rPr>
              <w:t xml:space="preserve"> nagrywania.</w:t>
            </w:r>
          </w:p>
        </w:tc>
        <w:tc>
          <w:tcPr>
            <w:tcW w:w="3213" w:type="dxa"/>
          </w:tcPr>
          <w:p w14:paraId="08D6E20A" w14:textId="2890EE85" w:rsidR="00E00B26" w:rsidRPr="00514211" w:rsidRDefault="00107DAB" w:rsidP="00514211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7DAB">
              <w:rPr>
                <w:rFonts w:asciiTheme="minorHAnsi" w:hAnsiTheme="minorHAnsi" w:cstheme="minorHAnsi"/>
                <w:sz w:val="20"/>
                <w:szCs w:val="20"/>
              </w:rPr>
              <w:t xml:space="preserve">Zamiast dwóch osobnych sprzętów racjonalniejsze wydaje się stworzenie możliwości zakupu jednego sprzętu o lepszych parametrach – umożliwiającego zarówno wykonywanie zdjęć, jak i nakręcanie filmów. Tą ostatnią możliwością dysponuje chociażby większość lustrzanek i to właśnie one mają coraz większe znaczenie przy nagrywaniu. Większość materiałów realizowanych, a następnie zamieszczanych na popularną platformę internetową, przez idoli dzieci i młodzieży, nagrywana jest właśnie przy użyciu sprzętu tego typu. Lustrzanki są obecnie stosowane też w studiach filmowych jako uzupełnienie profesjonalnych kamer filmowych. Utrzymywanie wymogu zakupu cyfrowej przenośnej kamery służy dziś raczej interesom coraz mniej licznych producentów </w:t>
            </w:r>
            <w:proofErr w:type="spellStart"/>
            <w:r w:rsidRPr="00107DAB">
              <w:rPr>
                <w:rFonts w:asciiTheme="minorHAnsi" w:hAnsiTheme="minorHAnsi" w:cstheme="minorHAnsi"/>
                <w:sz w:val="20"/>
                <w:szCs w:val="20"/>
              </w:rPr>
              <w:t>handycam</w:t>
            </w:r>
            <w:proofErr w:type="spellEnd"/>
            <w:r w:rsidRPr="00107DAB">
              <w:rPr>
                <w:rFonts w:asciiTheme="minorHAnsi" w:hAnsiTheme="minorHAnsi" w:cstheme="minorHAnsi"/>
                <w:sz w:val="20"/>
                <w:szCs w:val="20"/>
              </w:rPr>
              <w:t>, niż kształceniu uczniów.</w:t>
            </w:r>
          </w:p>
        </w:tc>
        <w:tc>
          <w:tcPr>
            <w:tcW w:w="3213" w:type="dxa"/>
            <w:shd w:val="clear" w:color="auto" w:fill="FEF1E6"/>
          </w:tcPr>
          <w:p w14:paraId="36AA4B9C" w14:textId="77777777"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237F6E" w14:textId="77777777"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FDC5918" w14:textId="77777777" w:rsidR="0064407A" w:rsidRDefault="0064407A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352B32E" w14:textId="77777777" w:rsidR="0064407A" w:rsidRDefault="0064407A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6B0ADCC" w14:textId="77777777"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3084CE5" w14:textId="77777777"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sectPr w:rsidR="00EC0A61" w:rsidSect="00EC0A61">
      <w:footerReference w:type="even" r:id="rId8"/>
      <w:footerReference w:type="default" r:id="rId9"/>
      <w:headerReference w:type="first" r:id="rId10"/>
      <w:pgSz w:w="16838" w:h="11906" w:orient="landscape"/>
      <w:pgMar w:top="746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B7563" w14:textId="77777777" w:rsidR="00D853AC" w:rsidRDefault="00D853AC">
      <w:pPr>
        <w:spacing w:after="0" w:line="240" w:lineRule="auto"/>
      </w:pPr>
      <w:r>
        <w:separator/>
      </w:r>
    </w:p>
  </w:endnote>
  <w:endnote w:type="continuationSeparator" w:id="0">
    <w:p w14:paraId="1139F0CE" w14:textId="77777777" w:rsidR="00D853AC" w:rsidRDefault="00D8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1627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F2FCF1A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0A0CF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Theme="majorHAnsi" w:eastAsiaTheme="majorEastAsia" w:hAnsiTheme="majorHAnsi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EC0A61">
      <w:rPr>
        <w:rFonts w:ascii="Cambria" w:hAnsi="Cambria"/>
        <w:noProof/>
      </w:rPr>
      <w:t>2</w:t>
    </w:r>
    <w:r>
      <w:fldChar w:fldCharType="end"/>
    </w:r>
  </w:p>
  <w:p w14:paraId="52861391" w14:textId="77777777" w:rsidR="00987F10" w:rsidRPr="00CD18E2" w:rsidRDefault="00987F10" w:rsidP="00987F10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66C15" w14:textId="77777777" w:rsidR="00D853AC" w:rsidRDefault="00D853AC">
      <w:pPr>
        <w:spacing w:after="0" w:line="240" w:lineRule="auto"/>
      </w:pPr>
      <w:r>
        <w:separator/>
      </w:r>
    </w:p>
  </w:footnote>
  <w:footnote w:type="continuationSeparator" w:id="0">
    <w:p w14:paraId="43F1B050" w14:textId="77777777" w:rsidR="00D853AC" w:rsidRDefault="00D8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83C5" w14:textId="77777777" w:rsidR="001725C7" w:rsidRPr="001725C7" w:rsidRDefault="001725C7" w:rsidP="001725C7">
    <w:pPr>
      <w:pStyle w:val="Nagwek"/>
      <w:spacing w:after="0" w:line="240" w:lineRule="auto"/>
      <w:jc w:val="right"/>
      <w:rPr>
        <w:i/>
      </w:rPr>
    </w:pPr>
    <w:r w:rsidRPr="001725C7">
      <w:rPr>
        <w:i/>
      </w:rPr>
      <w:t>Or.A.0713/1037/24</w:t>
    </w:r>
  </w:p>
  <w:p w14:paraId="56F6DE6D" w14:textId="77777777" w:rsidR="00EC0A61" w:rsidRDefault="00EC0A61" w:rsidP="00EC0A61">
    <w:pPr>
      <w:pStyle w:val="Nagwek"/>
      <w:spacing w:after="0" w:line="240" w:lineRule="auto"/>
      <w:jc w:val="center"/>
      <w:rPr>
        <w:b/>
      </w:rPr>
    </w:pPr>
    <w:r w:rsidRPr="00FB65B3">
      <w:rPr>
        <w:b/>
      </w:rPr>
      <w:t>UWAGI W RAMACH UZGODNIEŃ Z KOMISJĄ WSPÓLNĄ RZĄDU I SAMORZĄDU TERYTORIALNEGO</w:t>
    </w:r>
  </w:p>
  <w:p w14:paraId="57BFEED6" w14:textId="77777777" w:rsidR="00EC0A61" w:rsidRPr="00EC0A61" w:rsidRDefault="00EC0A61" w:rsidP="00EC0A61">
    <w:pPr>
      <w:pStyle w:val="Nagwek"/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BE"/>
    <w:rsid w:val="0003550D"/>
    <w:rsid w:val="0009511F"/>
    <w:rsid w:val="00107DAB"/>
    <w:rsid w:val="0013100B"/>
    <w:rsid w:val="001438F7"/>
    <w:rsid w:val="001725C7"/>
    <w:rsid w:val="0018660E"/>
    <w:rsid w:val="0019003D"/>
    <w:rsid w:val="001D2B22"/>
    <w:rsid w:val="00205758"/>
    <w:rsid w:val="00234D58"/>
    <w:rsid w:val="00283863"/>
    <w:rsid w:val="003E25CA"/>
    <w:rsid w:val="004111E7"/>
    <w:rsid w:val="0042176B"/>
    <w:rsid w:val="004D5A8D"/>
    <w:rsid w:val="004F3BBF"/>
    <w:rsid w:val="00514211"/>
    <w:rsid w:val="005661BD"/>
    <w:rsid w:val="005E4008"/>
    <w:rsid w:val="005E68FC"/>
    <w:rsid w:val="00603984"/>
    <w:rsid w:val="00623E88"/>
    <w:rsid w:val="00623FD8"/>
    <w:rsid w:val="00626352"/>
    <w:rsid w:val="0064407A"/>
    <w:rsid w:val="006749F0"/>
    <w:rsid w:val="006B792D"/>
    <w:rsid w:val="006E6F45"/>
    <w:rsid w:val="006F0211"/>
    <w:rsid w:val="006F2DA9"/>
    <w:rsid w:val="00725127"/>
    <w:rsid w:val="00726E6B"/>
    <w:rsid w:val="0075101B"/>
    <w:rsid w:val="007763EF"/>
    <w:rsid w:val="007E3706"/>
    <w:rsid w:val="007F15B6"/>
    <w:rsid w:val="00806B55"/>
    <w:rsid w:val="00820503"/>
    <w:rsid w:val="00821143"/>
    <w:rsid w:val="00847642"/>
    <w:rsid w:val="0088346F"/>
    <w:rsid w:val="008B2686"/>
    <w:rsid w:val="008C6100"/>
    <w:rsid w:val="008E118E"/>
    <w:rsid w:val="008F72A3"/>
    <w:rsid w:val="009129F6"/>
    <w:rsid w:val="00917CFF"/>
    <w:rsid w:val="00955763"/>
    <w:rsid w:val="00976A8D"/>
    <w:rsid w:val="00987F10"/>
    <w:rsid w:val="009A4C1E"/>
    <w:rsid w:val="009D7BDA"/>
    <w:rsid w:val="009E29C5"/>
    <w:rsid w:val="009E679E"/>
    <w:rsid w:val="00A17CED"/>
    <w:rsid w:val="00A21028"/>
    <w:rsid w:val="00A52F02"/>
    <w:rsid w:val="00A72544"/>
    <w:rsid w:val="00A92A70"/>
    <w:rsid w:val="00AA54DF"/>
    <w:rsid w:val="00AB1DAA"/>
    <w:rsid w:val="00B25E7F"/>
    <w:rsid w:val="00B269B1"/>
    <w:rsid w:val="00B72C26"/>
    <w:rsid w:val="00BE7856"/>
    <w:rsid w:val="00BF3EEB"/>
    <w:rsid w:val="00C011FF"/>
    <w:rsid w:val="00C119B4"/>
    <w:rsid w:val="00C3446A"/>
    <w:rsid w:val="00C72D5F"/>
    <w:rsid w:val="00CD18E2"/>
    <w:rsid w:val="00D853AC"/>
    <w:rsid w:val="00D964F3"/>
    <w:rsid w:val="00E00B26"/>
    <w:rsid w:val="00E23737"/>
    <w:rsid w:val="00E5258E"/>
    <w:rsid w:val="00E57DBE"/>
    <w:rsid w:val="00E65D55"/>
    <w:rsid w:val="00EA0CE9"/>
    <w:rsid w:val="00EC0A61"/>
    <w:rsid w:val="00ED157B"/>
    <w:rsid w:val="00ED3D74"/>
    <w:rsid w:val="00EF1984"/>
    <w:rsid w:val="00EF700D"/>
    <w:rsid w:val="00F035D5"/>
    <w:rsid w:val="00F45FCF"/>
    <w:rsid w:val="00F51919"/>
    <w:rsid w:val="00F67C58"/>
    <w:rsid w:val="00F745E8"/>
    <w:rsid w:val="00FB1036"/>
    <w:rsid w:val="00FB65B3"/>
    <w:rsid w:val="00FC3CD7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ED13A"/>
  <w14:defaultImageDpi w14:val="0"/>
  <w15:docId w15:val="{1D1C084D-B4E9-4B8F-9B8F-77E13AE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94D6-C042-4549-8784-C4AA9555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Hebda Teresa</dc:creator>
  <cp:keywords/>
  <dc:description/>
  <cp:lastModifiedBy>Anna</cp:lastModifiedBy>
  <cp:revision>2</cp:revision>
  <dcterms:created xsi:type="dcterms:W3CDTF">2024-07-12T09:50:00Z</dcterms:created>
  <dcterms:modified xsi:type="dcterms:W3CDTF">2024-07-12T09:50:00Z</dcterms:modified>
</cp:coreProperties>
</file>